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0" w:beforeAutospacing="0" w:after="0" w:afterAutospacing="0" w:line="240" w:lineRule="auto"/>
        <w:ind w:right="0"/>
        <w:jc w:val="both"/>
        <w:textAlignment w:val="baseline"/>
        <w:rPr>
          <w:rFonts w:hint="eastAsia"/>
          <w:b w:val="0"/>
          <w:i w:val="0"/>
          <w:caps w:val="0"/>
          <w:color w:val="000000"/>
          <w:spacing w:val="0"/>
          <w:w w:val="100"/>
          <w:sz w:val="20"/>
          <w:lang w:val="en-US" w:eastAsia="zh-CN"/>
        </w:rPr>
      </w:pPr>
    </w:p>
    <w:p>
      <w:pPr>
        <w:snapToGrid w:val="0"/>
        <w:spacing w:before="0" w:beforeAutospacing="0" w:after="0" w:afterAutospacing="0" w:line="240" w:lineRule="auto"/>
        <w:ind w:right="0"/>
        <w:jc w:val="both"/>
        <w:textAlignment w:val="baseline"/>
        <w:rPr>
          <w:rFonts w:hint="eastAsia" w:ascii="宋体" w:hAnsi="宋体" w:eastAsia="宋体" w:cs="宋体"/>
          <w:b/>
          <w:bCs/>
          <w:i w:val="0"/>
          <w:caps w:val="0"/>
          <w:color w:val="000000"/>
          <w:spacing w:val="0"/>
          <w:w w:val="100"/>
          <w:sz w:val="24"/>
          <w:szCs w:val="24"/>
          <w:lang w:val="en-US" w:eastAsia="zh-CN"/>
        </w:rPr>
      </w:pPr>
    </w:p>
    <w:p>
      <w:pPr>
        <w:widowControl w:val="0"/>
        <w:snapToGrid w:val="0"/>
        <w:spacing w:before="0" w:beforeAutospacing="0" w:after="0" w:afterAutospacing="0" w:line="240" w:lineRule="auto"/>
        <w:ind w:right="0"/>
        <w:jc w:val="left"/>
        <w:textAlignment w:val="baseline"/>
        <w:rPr>
          <w:rFonts w:hint="eastAsia"/>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eastAsia"/>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r>
        <w:rPr>
          <w:rFonts w:hint="eastAsia" w:ascii="Times New Roman" w:eastAsia="仿宋_GB2312"/>
          <w:b w:val="0"/>
          <w:i w:val="0"/>
          <w:caps w:val="0"/>
          <w:color w:val="000000"/>
          <w:spacing w:val="0"/>
          <w:w w:val="100"/>
          <w:sz w:val="20"/>
          <w:lang w:eastAsia="zh-CN"/>
        </w:rPr>
        <w:drawing>
          <wp:anchor distT="0" distB="0" distL="114935" distR="114935" simplePos="0" relativeHeight="251660288" behindDoc="1" locked="0" layoutInCell="1" allowOverlap="1">
            <wp:simplePos x="0" y="0"/>
            <wp:positionH relativeFrom="column">
              <wp:posOffset>1780540</wp:posOffset>
            </wp:positionH>
            <wp:positionV relativeFrom="paragraph">
              <wp:posOffset>831215</wp:posOffset>
            </wp:positionV>
            <wp:extent cx="1753870" cy="1753870"/>
            <wp:effectExtent l="0" t="0" r="17780" b="17780"/>
            <wp:wrapTight wrapText="bothSides">
              <wp:wrapPolygon>
                <wp:start x="0" y="0"/>
                <wp:lineTo x="0" y="0"/>
              </wp:wrapPolygon>
            </wp:wrapTight>
            <wp:docPr id="6" name="图片 3" descr="西幼校徽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西幼校徽LOGO"/>
                    <pic:cNvPicPr>
                      <a:picLocks noChangeAspect="1"/>
                    </pic:cNvPicPr>
                  </pic:nvPicPr>
                  <pic:blipFill>
                    <a:blip r:embed="rId6"/>
                    <a:stretch>
                      <a:fillRect/>
                    </a:stretch>
                  </pic:blipFill>
                  <pic:spPr>
                    <a:xfrm>
                      <a:off x="0" y="0"/>
                      <a:ext cx="1753870" cy="1753870"/>
                    </a:xfrm>
                    <a:prstGeom prst="rect">
                      <a:avLst/>
                    </a:prstGeom>
                    <a:noFill/>
                    <a:ln>
                      <a:noFill/>
                    </a:ln>
                  </pic:spPr>
                </pic:pic>
              </a:graphicData>
            </a:graphic>
          </wp:anchor>
        </w:drawing>
      </w: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r>
        <w:rPr>
          <w:rFonts w:hint="eastAsia" w:ascii="Times New Roman" w:eastAsia="仿宋_GB2312"/>
          <w:b w:val="0"/>
          <w:i w:val="0"/>
          <w:caps w:val="0"/>
          <w:color w:val="000000"/>
          <w:spacing w:val="0"/>
          <w:w w:val="100"/>
          <w:sz w:val="20"/>
          <w:lang w:eastAsia="zh-CN"/>
        </w:rPr>
        <w:drawing>
          <wp:anchor distT="0" distB="0" distL="114935" distR="114935" simplePos="0" relativeHeight="251661312" behindDoc="1" locked="0" layoutInCell="1" allowOverlap="1">
            <wp:simplePos x="0" y="0"/>
            <wp:positionH relativeFrom="column">
              <wp:posOffset>399415</wp:posOffset>
            </wp:positionH>
            <wp:positionV relativeFrom="paragraph">
              <wp:posOffset>50165</wp:posOffset>
            </wp:positionV>
            <wp:extent cx="4887595" cy="1187450"/>
            <wp:effectExtent l="0" t="0" r="8255" b="12700"/>
            <wp:wrapTight wrapText="bothSides">
              <wp:wrapPolygon>
                <wp:start x="0" y="0"/>
                <wp:lineTo x="0" y="0"/>
              </wp:wrapPolygon>
            </wp:wrapTight>
            <wp:docPr id="4"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校名"/>
                    <pic:cNvPicPr>
                      <a:picLocks noChangeAspect="1"/>
                    </pic:cNvPicPr>
                  </pic:nvPicPr>
                  <pic:blipFill>
                    <a:blip r:embed="rId7"/>
                    <a:stretch>
                      <a:fillRect/>
                    </a:stretch>
                  </pic:blipFill>
                  <pic:spPr>
                    <a:xfrm>
                      <a:off x="0" y="0"/>
                      <a:ext cx="4887596" cy="1187450"/>
                    </a:xfrm>
                    <a:prstGeom prst="rect">
                      <a:avLst/>
                    </a:prstGeom>
                    <a:noFill/>
                    <a:ln>
                      <a:noFill/>
                    </a:ln>
                  </pic:spPr>
                </pic:pic>
              </a:graphicData>
            </a:graphic>
          </wp:anchor>
        </w:drawing>
      </w: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widowControl w:val="0"/>
        <w:snapToGrid w:val="0"/>
        <w:spacing w:before="0" w:beforeAutospacing="0" w:after="0" w:afterAutospacing="0" w:line="240" w:lineRule="auto"/>
        <w:ind w:right="0"/>
        <w:jc w:val="left"/>
        <w:textAlignment w:val="baseline"/>
        <w:rPr>
          <w:rFonts w:hint="default"/>
          <w:b w:val="0"/>
          <w:i w:val="0"/>
          <w:caps w:val="0"/>
          <w:color w:val="000000"/>
          <w:spacing w:val="0"/>
          <w:w w:val="100"/>
          <w:sz w:val="20"/>
          <w:lang w:val="en-US" w:eastAsia="zh-CN"/>
        </w:rPr>
      </w:pPr>
    </w:p>
    <w:p>
      <w:pPr>
        <w:snapToGrid w:val="0"/>
        <w:spacing w:before="0" w:beforeAutospacing="0" w:after="0" w:afterAutospacing="0" w:line="796" w:lineRule="exact"/>
        <w:ind w:right="0"/>
        <w:jc w:val="center"/>
        <w:textAlignment w:val="baseline"/>
        <w:rPr>
          <w:rFonts w:hint="eastAsia" w:ascii="方正小标宋简体" w:hAnsi="方正小标宋简体" w:eastAsia="方正小标宋简体" w:cs="方正小标宋简体"/>
          <w:b w:val="0"/>
          <w:i w:val="0"/>
          <w:caps w:val="0"/>
          <w:color w:val="000000"/>
          <w:spacing w:val="0"/>
          <w:w w:val="100"/>
          <w:sz w:val="44"/>
          <w:szCs w:val="44"/>
          <w:lang w:val="en-US" w:eastAsia="zh-CN"/>
        </w:rPr>
      </w:pPr>
    </w:p>
    <w:p>
      <w:pPr>
        <w:snapToGrid w:val="0"/>
        <w:spacing w:before="0" w:beforeAutospacing="0" w:after="0" w:afterAutospacing="0" w:line="796" w:lineRule="exact"/>
        <w:ind w:right="0"/>
        <w:jc w:val="center"/>
        <w:textAlignment w:val="baseline"/>
        <w:rPr>
          <w:rFonts w:hint="eastAsia" w:ascii="方正小标宋简体" w:hAnsi="方正小标宋简体" w:eastAsia="方正小标宋简体" w:cs="方正小标宋简体"/>
          <w:b w:val="0"/>
          <w:i w:val="0"/>
          <w:caps w:val="0"/>
          <w:color w:val="000000"/>
          <w:spacing w:val="0"/>
          <w:w w:val="100"/>
          <w:sz w:val="44"/>
          <w:szCs w:val="44"/>
          <w:lang w:val="en-US" w:eastAsia="zh-CN"/>
        </w:rPr>
      </w:pPr>
    </w:p>
    <w:p>
      <w:pPr>
        <w:snapToGrid w:val="0"/>
        <w:spacing w:before="0" w:beforeAutospacing="0" w:after="0" w:afterAutospacing="0" w:line="796" w:lineRule="exact"/>
        <w:ind w:right="0"/>
        <w:jc w:val="center"/>
        <w:textAlignment w:val="baseline"/>
        <w:rPr>
          <w:rFonts w:hint="eastAsia" w:ascii="方正小标宋简体" w:hAnsi="方正小标宋简体" w:eastAsia="方正小标宋简体" w:cs="方正小标宋简体"/>
          <w:b w:val="0"/>
          <w:i w:val="0"/>
          <w:caps w:val="0"/>
          <w:color w:val="000000"/>
          <w:spacing w:val="0"/>
          <w:w w:val="100"/>
          <w:sz w:val="44"/>
          <w:szCs w:val="44"/>
        </w:rPr>
      </w:pPr>
      <w:r>
        <w:rPr>
          <w:rFonts w:hint="eastAsia" w:ascii="方正小标宋简体" w:hAnsi="方正小标宋简体" w:eastAsia="方正小标宋简体" w:cs="方正小标宋简体"/>
          <w:b w:val="0"/>
          <w:i w:val="0"/>
          <w:caps w:val="0"/>
          <w:color w:val="000000"/>
          <w:spacing w:val="0"/>
          <w:w w:val="100"/>
          <w:sz w:val="44"/>
          <w:szCs w:val="44"/>
          <w:lang w:val="en-US" w:eastAsia="zh-CN"/>
        </w:rPr>
        <w:t>美术教育</w:t>
      </w:r>
      <w:r>
        <w:rPr>
          <w:rFonts w:hint="eastAsia" w:ascii="方正小标宋简体" w:hAnsi="方正小标宋简体" w:eastAsia="方正小标宋简体" w:cs="方正小标宋简体"/>
          <w:b w:val="0"/>
          <w:i w:val="0"/>
          <w:caps w:val="0"/>
          <w:color w:val="000000"/>
          <w:spacing w:val="0"/>
          <w:w w:val="100"/>
          <w:sz w:val="44"/>
          <w:szCs w:val="44"/>
        </w:rPr>
        <w:t>专业</w:t>
      </w:r>
      <w:r>
        <w:rPr>
          <w:rFonts w:hint="eastAsia" w:ascii="方正小标宋简体" w:hAnsi="方正小标宋简体" w:eastAsia="方正小标宋简体" w:cs="方正小标宋简体"/>
          <w:b w:val="0"/>
          <w:i w:val="0"/>
          <w:caps w:val="0"/>
          <w:color w:val="000000"/>
          <w:spacing w:val="0"/>
          <w:w w:val="100"/>
          <w:sz w:val="44"/>
          <w:szCs w:val="44"/>
          <w:lang w:val="en-US" w:eastAsia="zh-CN"/>
        </w:rPr>
        <w:t>2021级</w:t>
      </w:r>
      <w:r>
        <w:rPr>
          <w:rFonts w:hint="eastAsia" w:ascii="方正小标宋简体" w:hAnsi="方正小标宋简体" w:eastAsia="方正小标宋简体" w:cs="方正小标宋简体"/>
          <w:b w:val="0"/>
          <w:i w:val="0"/>
          <w:caps w:val="0"/>
          <w:color w:val="000000"/>
          <w:spacing w:val="0"/>
          <w:w w:val="100"/>
          <w:sz w:val="44"/>
          <w:szCs w:val="44"/>
        </w:rPr>
        <w:t>人才培养方案</w:t>
      </w:r>
    </w:p>
    <w:p>
      <w:pPr>
        <w:snapToGrid w:val="0"/>
        <w:spacing w:before="0" w:beforeAutospacing="0" w:after="0" w:afterAutospacing="0" w:line="796" w:lineRule="exact"/>
        <w:ind w:left="748" w:right="827" w:firstLine="0"/>
        <w:jc w:val="center"/>
        <w:textAlignment w:val="baseline"/>
        <w:rPr>
          <w:rFonts w:hint="eastAsia" w:ascii="方正小标宋简体" w:hAnsi="方正小标宋简体" w:eastAsia="方正小标宋简体" w:cs="方正小标宋简体"/>
          <w:b w:val="0"/>
          <w:i w:val="0"/>
          <w:caps w:val="0"/>
          <w:color w:val="000000"/>
          <w:spacing w:val="0"/>
          <w:w w:val="100"/>
          <w:sz w:val="44"/>
          <w:szCs w:val="44"/>
        </w:rPr>
      </w:pPr>
      <w:r>
        <w:rPr>
          <w:rFonts w:hint="eastAsia" w:ascii="方正小标宋简体" w:hAnsi="方正小标宋简体" w:eastAsia="方正小标宋简体" w:cs="方正小标宋简体"/>
          <w:b w:val="0"/>
          <w:i w:val="0"/>
          <w:caps w:val="0"/>
          <w:color w:val="000000"/>
          <w:spacing w:val="0"/>
          <w:w w:val="100"/>
          <w:sz w:val="44"/>
          <w:szCs w:val="44"/>
        </w:rPr>
        <w:t>（三年制）</w:t>
      </w:r>
    </w:p>
    <w:p>
      <w:pPr>
        <w:pStyle w:val="7"/>
        <w:snapToGrid w:val="0"/>
        <w:spacing w:before="0" w:beforeAutospacing="0" w:after="0" w:afterAutospacing="0" w:line="240" w:lineRule="auto"/>
        <w:ind w:left="0"/>
        <w:jc w:val="center"/>
        <w:textAlignment w:val="baseline"/>
        <w:rPr>
          <w:rFonts w:ascii="方正小标宋简体"/>
          <w:b w:val="0"/>
          <w:i w:val="0"/>
          <w:caps w:val="0"/>
          <w:color w:val="000000"/>
          <w:spacing w:val="0"/>
          <w:w w:val="100"/>
          <w:sz w:val="56"/>
        </w:rPr>
      </w:pPr>
    </w:p>
    <w:p>
      <w:pPr>
        <w:snapToGrid w:val="0"/>
        <w:spacing w:before="0" w:beforeAutospacing="0" w:after="0" w:afterAutospacing="0" w:line="240" w:lineRule="auto"/>
        <w:jc w:val="center"/>
        <w:textAlignment w:val="baseline"/>
        <w:rPr>
          <w:rFonts w:hint="eastAsia" w:ascii="方正小标宋简体" w:hAnsi="方正小标宋简体" w:eastAsia="方正小标宋简体" w:cs="方正小标宋简体"/>
          <w:b w:val="0"/>
          <w:bCs w:val="0"/>
          <w:i w:val="0"/>
          <w:caps w:val="0"/>
          <w:color w:val="000000"/>
          <w:spacing w:val="0"/>
          <w:w w:val="100"/>
          <w:sz w:val="36"/>
          <w:lang w:eastAsia="zh-CN"/>
        </w:rPr>
      </w:pPr>
    </w:p>
    <w:p>
      <w:pPr>
        <w:snapToGrid w:val="0"/>
        <w:spacing w:before="0" w:beforeAutospacing="0" w:after="0" w:afterAutospacing="0" w:line="240" w:lineRule="auto"/>
        <w:jc w:val="center"/>
        <w:textAlignment w:val="baseline"/>
        <w:rPr>
          <w:rFonts w:hint="eastAsia" w:ascii="方正小标宋简体" w:hAnsi="方正小标宋简体" w:eastAsia="方正小标宋简体" w:cs="方正小标宋简体"/>
          <w:b w:val="0"/>
          <w:bCs w:val="0"/>
          <w:i w:val="0"/>
          <w:caps w:val="0"/>
          <w:color w:val="000000"/>
          <w:spacing w:val="0"/>
          <w:w w:val="100"/>
          <w:sz w:val="36"/>
        </w:rPr>
      </w:pPr>
      <w:r>
        <w:rPr>
          <w:rFonts w:hint="eastAsia" w:ascii="方正小标宋简体" w:hAnsi="方正小标宋简体" w:eastAsia="方正小标宋简体" w:cs="方正小标宋简体"/>
          <w:b w:val="0"/>
          <w:bCs w:val="0"/>
          <w:i w:val="0"/>
          <w:caps w:val="0"/>
          <w:color w:val="000000"/>
          <w:spacing w:val="0"/>
          <w:w w:val="100"/>
          <w:sz w:val="36"/>
          <w:lang w:eastAsia="zh-CN"/>
        </w:rPr>
        <w:t>专业负责人：张章</w:t>
      </w:r>
    </w:p>
    <w:p>
      <w:pPr>
        <w:snapToGrid w:val="0"/>
        <w:spacing w:before="0" w:beforeAutospacing="0" w:after="0" w:afterAutospacing="0" w:line="240" w:lineRule="auto"/>
        <w:jc w:val="center"/>
        <w:textAlignment w:val="baseline"/>
        <w:rPr>
          <w:rFonts w:hint="eastAsia" w:ascii="方正小标宋简体" w:hAnsi="方正小标宋简体" w:eastAsia="方正小标宋简体" w:cs="方正小标宋简体"/>
          <w:b w:val="0"/>
          <w:bCs w:val="0"/>
          <w:i w:val="0"/>
          <w:caps w:val="0"/>
          <w:color w:val="000000"/>
          <w:spacing w:val="0"/>
          <w:w w:val="100"/>
          <w:sz w:val="36"/>
        </w:rPr>
      </w:pPr>
    </w:p>
    <w:p>
      <w:pPr>
        <w:snapToGrid w:val="0"/>
        <w:spacing w:before="0" w:beforeAutospacing="0" w:after="0" w:afterAutospacing="0" w:line="240" w:lineRule="auto"/>
        <w:jc w:val="center"/>
        <w:textAlignment w:val="baseline"/>
        <w:rPr>
          <w:rFonts w:hint="eastAsia" w:ascii="宋体" w:hAnsi="宋体" w:eastAsia="宋体" w:cs="宋体"/>
          <w:b/>
          <w:i w:val="0"/>
          <w:caps w:val="0"/>
          <w:color w:val="000000"/>
          <w:spacing w:val="0"/>
          <w:w w:val="100"/>
          <w:kern w:val="0"/>
          <w:sz w:val="24"/>
          <w:szCs w:val="24"/>
          <w:shd w:val="clear" w:color="auto" w:fill="FFFFFF"/>
          <w:lang w:val="en-US" w:eastAsia="zh-CN" w:bidi="ar"/>
        </w:rPr>
        <w:sectPr>
          <w:pgSz w:w="11910" w:h="16840"/>
          <w:pgMar w:top="1417" w:right="1417" w:bottom="1417" w:left="1417" w:header="720" w:footer="720" w:gutter="0"/>
          <w:pgBorders w:offsetFrom="page">
            <w:top w:val="none" w:sz="0" w:space="0"/>
            <w:left w:val="none" w:sz="0" w:space="0"/>
            <w:bottom w:val="none" w:sz="0" w:space="0"/>
            <w:right w:val="none" w:sz="0" w:space="0"/>
          </w:pgBorders>
          <w:pgNumType w:fmt="decimal"/>
          <w:cols w:space="720" w:num="1"/>
        </w:sectPr>
      </w:pPr>
      <w:r>
        <w:rPr>
          <w:rFonts w:hint="eastAsia" w:ascii="方正小标宋简体" w:hAnsi="方正小标宋简体" w:eastAsia="方正小标宋简体" w:cs="方正小标宋简体"/>
          <w:b w:val="0"/>
          <w:bCs w:val="0"/>
          <w:i w:val="0"/>
          <w:caps w:val="0"/>
          <w:color w:val="000000"/>
          <w:spacing w:val="0"/>
          <w:w w:val="100"/>
          <w:sz w:val="36"/>
        </w:rPr>
        <w:t>二〇二</w:t>
      </w:r>
      <w:r>
        <w:rPr>
          <w:rFonts w:hint="eastAsia" w:ascii="方正小标宋简体" w:hAnsi="方正小标宋简体" w:eastAsia="方正小标宋简体" w:cs="方正小标宋简体"/>
          <w:b w:val="0"/>
          <w:bCs w:val="0"/>
          <w:i w:val="0"/>
          <w:caps w:val="0"/>
          <w:color w:val="000000"/>
          <w:spacing w:val="0"/>
          <w:w w:val="100"/>
          <w:sz w:val="36"/>
          <w:lang w:eastAsia="zh-CN"/>
        </w:rPr>
        <w:t>一</w:t>
      </w:r>
      <w:r>
        <w:rPr>
          <w:rFonts w:hint="eastAsia" w:ascii="方正小标宋简体" w:hAnsi="方正小标宋简体" w:eastAsia="方正小标宋简体" w:cs="方正小标宋简体"/>
          <w:b w:val="0"/>
          <w:bCs w:val="0"/>
          <w:i w:val="0"/>
          <w:caps w:val="0"/>
          <w:color w:val="000000"/>
          <w:spacing w:val="0"/>
          <w:w w:val="100"/>
          <w:sz w:val="36"/>
        </w:rPr>
        <w:t>年</w:t>
      </w:r>
      <w:r>
        <w:rPr>
          <w:rFonts w:hint="eastAsia" w:ascii="方正小标宋简体" w:hAnsi="方正小标宋简体" w:eastAsia="方正小标宋简体" w:cs="方正小标宋简体"/>
          <w:b w:val="0"/>
          <w:bCs w:val="0"/>
          <w:i w:val="0"/>
          <w:caps w:val="0"/>
          <w:color w:val="000000"/>
          <w:spacing w:val="0"/>
          <w:w w:val="100"/>
          <w:sz w:val="36"/>
          <w:lang w:eastAsia="zh-CN"/>
        </w:rPr>
        <w:t>六</w:t>
      </w:r>
      <w:r>
        <w:rPr>
          <w:rFonts w:hint="eastAsia" w:ascii="方正小标宋简体" w:hAnsi="方正小标宋简体" w:eastAsia="方正小标宋简体" w:cs="方正小标宋简体"/>
          <w:b w:val="0"/>
          <w:bCs w:val="0"/>
          <w:i w:val="0"/>
          <w:caps w:val="0"/>
          <w:color w:val="000000"/>
          <w:spacing w:val="0"/>
          <w:w w:val="100"/>
          <w:sz w:val="36"/>
        </w:rPr>
        <w:t>月</w:t>
      </w:r>
    </w:p>
    <w:sdt>
      <w:sdtPr>
        <w:rPr>
          <w:rFonts w:ascii="宋体" w:hAnsi="宋体" w:eastAsia="宋体" w:cs="Times New Roman"/>
          <w:color w:val="auto"/>
          <w:kern w:val="2"/>
          <w:sz w:val="21"/>
          <w:szCs w:val="22"/>
          <w:lang w:val="en-US" w:eastAsia="zh-CN" w:bidi="ar-SA"/>
        </w:rPr>
        <w:id w:val="147468598"/>
        <w15:color w:val="DBDBDB"/>
        <w:docPartObj>
          <w:docPartGallery w:val="Table of Contents"/>
          <w:docPartUnique/>
        </w:docPartObj>
      </w:sdtPr>
      <w:sdtEndPr>
        <w:rPr>
          <w:rFonts w:hint="eastAsia" w:ascii="宋体" w:hAnsi="宋体" w:eastAsia="宋体" w:cs="宋体"/>
          <w:i w:val="0"/>
          <w:caps w:val="0"/>
          <w:color w:val="auto"/>
          <w:spacing w:val="0"/>
          <w:kern w:val="0"/>
          <w:sz w:val="21"/>
          <w:szCs w:val="28"/>
          <w:shd w:val="clear" w:color="auto" w:fill="FFFFFF"/>
          <w:lang w:val="en-US" w:eastAsia="zh-CN" w:bidi="ar"/>
        </w:rPr>
      </w:sdtEndPr>
      <w:sdtContent>
        <w:p>
          <w:pPr>
            <w:snapToGrid w:val="0"/>
            <w:spacing w:before="0" w:beforeAutospacing="0" w:after="0" w:afterAutospacing="0" w:line="240" w:lineRule="auto"/>
            <w:ind w:left="0" w:leftChars="0" w:right="0" w:firstLine="0" w:firstLineChars="0"/>
            <w:jc w:val="center"/>
            <w:textAlignment w:val="baseline"/>
            <w:rPr>
              <w:rFonts w:ascii="宋体" w:hAnsi="宋体" w:eastAsia="宋体"/>
              <w:b w:val="0"/>
              <w:i w:val="0"/>
              <w:caps w:val="0"/>
              <w:color w:val="000000"/>
              <w:spacing w:val="0"/>
              <w:w w:val="100"/>
              <w:sz w:val="44"/>
              <w:szCs w:val="44"/>
            </w:rPr>
          </w:pPr>
          <w:bookmarkStart w:id="0" w:name="_Toc6560_WPSOffice_Type2"/>
          <w:bookmarkEnd w:id="0"/>
          <w:r>
            <w:rPr>
              <w:rFonts w:ascii="宋体" w:hAnsi="宋体" w:eastAsia="宋体"/>
              <w:b w:val="0"/>
              <w:i w:val="0"/>
              <w:caps w:val="0"/>
              <w:color w:val="000000"/>
              <w:spacing w:val="0"/>
              <w:w w:val="100"/>
              <w:sz w:val="44"/>
              <w:szCs w:val="44"/>
            </w:rPr>
            <w:t>目</w:t>
          </w:r>
          <w:r>
            <w:rPr>
              <w:rFonts w:hint="eastAsia" w:ascii="宋体" w:hAnsi="宋体"/>
              <w:b w:val="0"/>
              <w:i w:val="0"/>
              <w:caps w:val="0"/>
              <w:color w:val="000000"/>
              <w:spacing w:val="0"/>
              <w:w w:val="100"/>
              <w:sz w:val="44"/>
              <w:szCs w:val="44"/>
              <w:lang w:val="en-US" w:eastAsia="zh-CN"/>
            </w:rPr>
            <w:t xml:space="preserve">    </w:t>
          </w:r>
          <w:r>
            <w:rPr>
              <w:rFonts w:ascii="宋体" w:hAnsi="宋体" w:eastAsia="宋体"/>
              <w:b w:val="0"/>
              <w:i w:val="0"/>
              <w:caps w:val="0"/>
              <w:color w:val="000000"/>
              <w:spacing w:val="0"/>
              <w:w w:val="100"/>
              <w:sz w:val="44"/>
              <w:szCs w:val="44"/>
            </w:rPr>
            <w:t>录</w:t>
          </w:r>
        </w:p>
        <w:p>
          <w:pPr>
            <w:pStyle w:val="2"/>
            <w:snapToGrid w:val="0"/>
            <w:spacing w:before="0" w:beforeAutospacing="0" w:after="0" w:afterAutospacing="0" w:line="240" w:lineRule="auto"/>
            <w:ind w:firstLine="420" w:firstLineChars="200"/>
            <w:jc w:val="both"/>
            <w:textAlignment w:val="baseline"/>
            <w:rPr>
              <w:rFonts w:ascii="Calibri" w:hAnsi="Calibri" w:eastAsia="宋体" w:cs="Times New Roman"/>
              <w:b w:val="0"/>
              <w:i w:val="0"/>
              <w:caps w:val="0"/>
              <w:color w:val="000000"/>
              <w:spacing w:val="0"/>
              <w:w w:val="100"/>
              <w:sz w:val="21"/>
            </w:rPr>
          </w:pP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i w:val="0"/>
              <w:caps w:val="0"/>
              <w:color w:val="000000"/>
              <w:spacing w:val="0"/>
              <w:w w:val="100"/>
              <w:kern w:val="0"/>
              <w:sz w:val="28"/>
              <w:szCs w:val="28"/>
              <w:shd w:val="clear" w:color="auto" w:fill="FFFFFF"/>
              <w:lang w:val="en-US" w:eastAsia="zh-CN" w:bidi="ar"/>
            </w:rPr>
            <w:fldChar w:fldCharType="begin"/>
          </w:r>
          <w:r>
            <w:rPr>
              <w:rFonts w:hint="eastAsia" w:ascii="宋体" w:hAnsi="宋体" w:eastAsia="宋体" w:cs="宋体"/>
              <w:b/>
              <w:i w:val="0"/>
              <w:caps w:val="0"/>
              <w:color w:val="000000"/>
              <w:spacing w:val="0"/>
              <w:w w:val="100"/>
              <w:kern w:val="0"/>
              <w:sz w:val="28"/>
              <w:szCs w:val="28"/>
              <w:shd w:val="clear" w:color="auto" w:fill="FFFFFF"/>
              <w:lang w:val="en-US" w:eastAsia="zh-CN" w:bidi="ar"/>
            </w:rPr>
            <w:instrText xml:space="preserve">TOC \o "1-3" \h \u </w:instrText>
          </w:r>
          <w:r>
            <w:rPr>
              <w:rFonts w:hint="eastAsia" w:ascii="宋体" w:hAnsi="宋体" w:eastAsia="宋体" w:cs="宋体"/>
              <w:b/>
              <w:i w:val="0"/>
              <w:caps w:val="0"/>
              <w:color w:val="000000"/>
              <w:spacing w:val="0"/>
              <w:w w:val="100"/>
              <w:kern w:val="0"/>
              <w:sz w:val="28"/>
              <w:szCs w:val="28"/>
              <w:shd w:val="clear" w:color="auto" w:fill="FFFFFF"/>
              <w:lang w:val="en-US" w:eastAsia="zh-CN" w:bidi="ar"/>
            </w:rPr>
            <w:fldChar w:fldCharType="separate"/>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_Toc1253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一、专业名称及代码</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_Toc1253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_Toc31408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ascii="Calibri" w:hAnsi="Calibri" w:eastAsia="宋体" w:cs="Times New Roman"/>
              <w:b w:val="0"/>
              <w:i w:val="0"/>
              <w:caps w:val="0"/>
              <w:color w:val="000000"/>
              <w:spacing w:val="0"/>
              <w:w w:val="100"/>
              <w:sz w:val="21"/>
            </w:rPr>
            <w:t>二、入学要求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_Toc31408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_Toc2027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ascii="Calibri" w:hAnsi="Calibri" w:eastAsia="宋体" w:cs="Times New Roman"/>
              <w:b w:val="0"/>
              <w:i w:val="0"/>
              <w:caps w:val="0"/>
              <w:color w:val="000000"/>
              <w:spacing w:val="0"/>
              <w:w w:val="100"/>
              <w:sz w:val="21"/>
            </w:rPr>
            <w:t>三、修业年限</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_Toc2027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_Toc27219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ascii="Calibri" w:hAnsi="Calibri" w:eastAsia="宋体" w:cs="Times New Roman"/>
              <w:b w:val="0"/>
              <w:i w:val="0"/>
              <w:caps w:val="0"/>
              <w:color w:val="000000"/>
              <w:spacing w:val="0"/>
              <w:w w:val="100"/>
              <w:sz w:val="21"/>
            </w:rPr>
            <w:t>四、职业面向</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_Toc27219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_Toc25342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ascii="Calibri" w:hAnsi="Calibri" w:eastAsia="宋体" w:cs="Times New Roman"/>
              <w:b w:val="0"/>
              <w:i w:val="0"/>
              <w:caps w:val="0"/>
              <w:color w:val="000000"/>
              <w:spacing w:val="0"/>
              <w:w w:val="100"/>
              <w:sz w:val="21"/>
            </w:rPr>
            <w:t>五、培养目标与培养规格</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_Toc25342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_Toc7878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（一）培养目标</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_Toc7878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_Toc10693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（二）培养规格</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_Toc10693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_Toc32435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lang w:val="en-US" w:eastAsia="zh-CN"/>
            </w:rPr>
            <w:t>1</w:t>
          </w:r>
          <w:r>
            <w:rPr>
              <w:rFonts w:hint="eastAsia"/>
              <w:b w:val="0"/>
              <w:i w:val="0"/>
              <w:caps w:val="0"/>
              <w:color w:val="000000"/>
              <w:spacing w:val="0"/>
              <w:w w:val="100"/>
              <w:sz w:val="21"/>
            </w:rPr>
            <w:t>．人才素质结构</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_Toc32435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2</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_Toc19292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lang w:val="en-US" w:eastAsia="zh-CN"/>
            </w:rPr>
            <w:t>2</w:t>
          </w:r>
          <w:r>
            <w:rPr>
              <w:rFonts w:hint="eastAsia"/>
              <w:b w:val="0"/>
              <w:i w:val="0"/>
              <w:caps w:val="0"/>
              <w:color w:val="000000"/>
              <w:spacing w:val="0"/>
              <w:w w:val="100"/>
              <w:sz w:val="21"/>
            </w:rPr>
            <w:t>．人才知识结构</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_Toc19292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2</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_Toc15223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lang w:val="en-US" w:eastAsia="zh-CN"/>
            </w:rPr>
            <w:t>3</w:t>
          </w:r>
          <w:r>
            <w:rPr>
              <w:rFonts w:hint="eastAsia"/>
              <w:b w:val="0"/>
              <w:i w:val="0"/>
              <w:caps w:val="0"/>
              <w:color w:val="000000"/>
              <w:spacing w:val="0"/>
              <w:w w:val="100"/>
              <w:sz w:val="21"/>
            </w:rPr>
            <w:t>．人才能力结构</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_Toc15223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3</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_Toc32659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ascii="Calibri" w:hAnsi="Calibri" w:eastAsia="宋体" w:cs="Times New Roman"/>
              <w:b w:val="0"/>
              <w:i w:val="0"/>
              <w:caps w:val="0"/>
              <w:color w:val="000000"/>
              <w:spacing w:val="0"/>
              <w:w w:val="100"/>
              <w:sz w:val="21"/>
            </w:rPr>
            <w:t>六、课程设置及要求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_Toc32659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4</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_Toc29157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（一）公共基础课程</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_Toc29157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4</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_Toc11056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（二）专业（技能）课程</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_Toc11056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7</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_Toc10749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ascii="Calibri" w:hAnsi="Calibri" w:eastAsia="宋体" w:cs="Times New Roman"/>
              <w:b w:val="0"/>
              <w:i w:val="0"/>
              <w:caps w:val="0"/>
              <w:color w:val="000000"/>
              <w:spacing w:val="0"/>
              <w:w w:val="100"/>
              <w:sz w:val="21"/>
            </w:rPr>
            <w:t>七、教学进程总体安排</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_Toc10749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9</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_Toc23352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ascii="Calibri" w:hAnsi="Calibri" w:eastAsia="宋体" w:cs="Times New Roman"/>
              <w:b w:val="0"/>
              <w:i w:val="0"/>
              <w:caps w:val="0"/>
              <w:color w:val="000000"/>
              <w:spacing w:val="0"/>
              <w:w w:val="100"/>
              <w:sz w:val="21"/>
            </w:rPr>
            <w:t>八、实施保障</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_Toc23352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14</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_Toc30100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（一）师资队伍</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_Toc30100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14</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_Toc14218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1.专业教学团队师资配置要求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_Toc14218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14</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_Toc11517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2.专任教师任职资格</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_Toc11517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14</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_Toc3923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3.兼职教师任职资格</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_Toc3923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14</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_Toc560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（二）教学设施</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_Toc560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15</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_Toc30247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1.校内实习实训室</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_Toc30247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15</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_Toc9740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2.校外实践教学基地</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_Toc9740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15</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_Toc24247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（三）教学资源</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_Toc24247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15</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_Toc22677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1.教材选用基本要求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_Toc22677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16</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_Toc18569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2.图书文献配备基本要求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_Toc18569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16</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_Toc17521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3.数字教学资源配置基本要求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_Toc17521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16</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_Toc28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（四）教学方法</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_Toc28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16</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_Toc18152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（五）学习评价</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_Toc18152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16</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_Toc11597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（六）质量管理</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_Toc11597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16</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1"/>
            <w:tabs>
              <w:tab w:val="right" w:leader="dot" w:pos="8306"/>
            </w:tabs>
            <w:snapToGrid w:val="0"/>
            <w:spacing w:before="0" w:beforeAutospacing="0" w:after="0" w:afterAutospacing="0" w:line="240" w:lineRule="auto"/>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_Toc4396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ascii="Calibri" w:hAnsi="Calibri" w:eastAsia="宋体" w:cs="Times New Roman"/>
              <w:b w:val="0"/>
              <w:i w:val="0"/>
              <w:caps w:val="0"/>
              <w:color w:val="000000"/>
              <w:spacing w:val="0"/>
              <w:w w:val="100"/>
              <w:sz w:val="21"/>
            </w:rPr>
            <w:t>九、毕业要求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_Toc4396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16</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_Toc2580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（一）学生应修学分</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_Toc2580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16</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_Toc13506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（二）学生职业素质训练学分必须取得6学分。</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_Toc13506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17</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12"/>
            <w:tabs>
              <w:tab w:val="right" w:leader="dot" w:pos="8306"/>
            </w:tabs>
            <w:snapToGrid w:val="0"/>
            <w:spacing w:before="0" w:beforeAutospacing="0" w:after="0" w:afterAutospacing="0" w:line="240" w:lineRule="auto"/>
            <w:ind w:left="420" w:leftChars="2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_Toc11194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（三）应取得资格证书及等级</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_Toc11194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17</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_Toc31800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1.普适性证书要求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_Toc31800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17</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8"/>
            <w:tabs>
              <w:tab w:val="right" w:leader="dot" w:pos="8306"/>
            </w:tabs>
            <w:snapToGrid w:val="0"/>
            <w:spacing w:before="0" w:beforeAutospacing="0" w:after="0" w:afterAutospacing="0" w:line="240" w:lineRule="auto"/>
            <w:ind w:left="840" w:leftChars="400"/>
            <w:jc w:val="both"/>
            <w:textAlignment w:val="baseline"/>
            <w:rPr>
              <w:rFonts w:ascii="Calibri" w:hAnsi="Calibri" w:eastAsia="宋体" w:cs="Times New Roman"/>
              <w:b w:val="0"/>
              <w:i w:val="0"/>
              <w:caps w:val="0"/>
              <w:color w:val="000000"/>
              <w:spacing w:val="0"/>
              <w:w w:val="100"/>
              <w:sz w:val="21"/>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begin"/>
          </w:r>
          <w:r>
            <w:rPr>
              <w:rFonts w:hint="eastAsia" w:ascii="宋体" w:hAnsi="宋体" w:eastAsia="宋体" w:cs="宋体"/>
              <w:b w:val="0"/>
              <w:i w:val="0"/>
              <w:caps w:val="0"/>
              <w:color w:val="000000"/>
              <w:spacing w:val="0"/>
              <w:w w:val="100"/>
              <w:kern w:val="0"/>
              <w:sz w:val="20"/>
              <w:szCs w:val="28"/>
              <w:shd w:val="clear" w:color="auto" w:fill="FFFFFF"/>
              <w:lang w:val="en-US" w:eastAsia="zh-CN" w:bidi="ar"/>
            </w:rPr>
            <w:instrText xml:space="preserve"> HYPERLINK \l _Toc23360 </w:instrText>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separate"/>
          </w:r>
          <w:r>
            <w:rPr>
              <w:rFonts w:hint="eastAsia"/>
              <w:b w:val="0"/>
              <w:i w:val="0"/>
              <w:caps w:val="0"/>
              <w:color w:val="000000"/>
              <w:spacing w:val="0"/>
              <w:w w:val="100"/>
              <w:sz w:val="21"/>
            </w:rPr>
            <w:t>2.职业证书要求</w:t>
          </w:r>
          <w:r>
            <w:rPr>
              <w:rFonts w:ascii="Calibri" w:hAnsi="Calibri" w:eastAsia="宋体" w:cs="Times New Roman"/>
              <w:b w:val="0"/>
              <w:i w:val="0"/>
              <w:caps w:val="0"/>
              <w:color w:val="000000"/>
              <w:spacing w:val="0"/>
              <w:w w:val="100"/>
              <w:sz w:val="21"/>
            </w:rPr>
            <w:tab/>
          </w:r>
          <w:r>
            <w:rPr>
              <w:b w:val="0"/>
              <w:i w:val="0"/>
              <w:caps w:val="0"/>
              <w:color w:val="000000"/>
              <w:spacing w:val="0"/>
              <w:w w:val="100"/>
              <w:sz w:val="20"/>
            </w:rPr>
            <w:fldChar w:fldCharType="begin"/>
          </w:r>
          <w:r>
            <w:rPr>
              <w:b w:val="0"/>
              <w:i w:val="0"/>
              <w:caps w:val="0"/>
              <w:color w:val="000000"/>
              <w:spacing w:val="0"/>
              <w:w w:val="100"/>
              <w:sz w:val="20"/>
            </w:rPr>
            <w:instrText xml:space="preserve"> PAGEREF _Toc23360 \h </w:instrText>
          </w:r>
          <w:r>
            <w:rPr>
              <w:b w:val="0"/>
              <w:i w:val="0"/>
              <w:caps w:val="0"/>
              <w:color w:val="000000"/>
              <w:spacing w:val="0"/>
              <w:w w:val="100"/>
              <w:sz w:val="20"/>
            </w:rPr>
            <w:fldChar w:fldCharType="separate"/>
          </w:r>
          <w:r>
            <w:rPr>
              <w:rFonts w:ascii="Calibri" w:hAnsi="Calibri" w:eastAsia="宋体" w:cs="Times New Roman"/>
              <w:b w:val="0"/>
              <w:i w:val="0"/>
              <w:caps w:val="0"/>
              <w:color w:val="000000"/>
              <w:spacing w:val="0"/>
              <w:w w:val="100"/>
              <w:sz w:val="21"/>
            </w:rPr>
            <w:t>17</w:t>
          </w:r>
          <w:r>
            <w:rPr>
              <w:b w:val="0"/>
              <w:i w:val="0"/>
              <w:caps w:val="0"/>
              <w:color w:val="000000"/>
              <w:spacing w:val="0"/>
              <w:w w:val="100"/>
              <w:sz w:val="20"/>
            </w:rPr>
            <w:fldChar w:fldCharType="end"/>
          </w: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p>
          <w:pPr>
            <w:pStyle w:val="2"/>
            <w:snapToGrid w:val="0"/>
            <w:spacing w:before="0" w:beforeAutospacing="0" w:after="0" w:afterAutospacing="0" w:line="240" w:lineRule="auto"/>
            <w:ind w:firstLine="400" w:firstLineChars="200"/>
            <w:jc w:val="both"/>
            <w:textAlignment w:val="baseline"/>
            <w:rPr>
              <w:rFonts w:eastAsia="黑体"/>
              <w:b w:val="0"/>
              <w:i w:val="0"/>
              <w:caps w:val="0"/>
              <w:color w:val="000000"/>
              <w:spacing w:val="0"/>
              <w:w w:val="100"/>
              <w:sz w:val="28"/>
              <w:szCs w:val="28"/>
            </w:rPr>
          </w:pPr>
          <w:r>
            <w:rPr>
              <w:rFonts w:hint="eastAsia" w:ascii="宋体" w:hAnsi="宋体" w:eastAsia="宋体" w:cs="宋体"/>
              <w:b w:val="0"/>
              <w:i w:val="0"/>
              <w:caps w:val="0"/>
              <w:color w:val="000000"/>
              <w:spacing w:val="0"/>
              <w:w w:val="100"/>
              <w:kern w:val="0"/>
              <w:sz w:val="20"/>
              <w:szCs w:val="28"/>
              <w:shd w:val="clear" w:color="auto" w:fill="FFFFFF"/>
              <w:lang w:val="en-US" w:eastAsia="zh-CN" w:bidi="ar"/>
            </w:rPr>
            <w:fldChar w:fldCharType="end"/>
          </w:r>
        </w:p>
      </w:sdtContent>
    </w:sdt>
    <w:p>
      <w:pPr>
        <w:tabs>
          <w:tab w:val="center" w:pos="4433"/>
          <w:tab w:val="left" w:pos="6589"/>
        </w:tabs>
        <w:snapToGrid w:val="0"/>
        <w:spacing w:before="156" w:beforeAutospacing="0" w:after="156" w:afterAutospacing="0" w:line="240" w:lineRule="auto"/>
        <w:ind w:firstLine="1800" w:firstLineChars="500"/>
        <w:jc w:val="both"/>
        <w:textAlignment w:val="baseline"/>
        <w:rPr>
          <w:rFonts w:hint="eastAsia" w:eastAsia="黑体"/>
          <w:b w:val="0"/>
          <w:bCs/>
          <w:i w:val="0"/>
          <w:caps w:val="0"/>
          <w:color w:val="000000"/>
          <w:spacing w:val="0"/>
          <w:w w:val="100"/>
          <w:sz w:val="36"/>
          <w:szCs w:val="36"/>
          <w:lang w:val="en-US" w:eastAsia="zh-CN"/>
        </w:rPr>
        <w:sectPr>
          <w:footerReference r:id="rId3" w:type="default"/>
          <w:pgSz w:w="11906" w:h="16838"/>
          <w:pgMar w:top="1440" w:right="1800" w:bottom="1440" w:left="1800" w:header="851" w:footer="992" w:gutter="0"/>
          <w:pgNumType w:fmt="decimal"/>
          <w:cols w:space="0" w:num="1"/>
          <w:rtlGutter w:val="0"/>
          <w:docGrid w:type="lines" w:linePitch="312" w:charSpace="0"/>
        </w:sectPr>
      </w:pPr>
    </w:p>
    <w:p>
      <w:pPr>
        <w:tabs>
          <w:tab w:val="center" w:pos="4433"/>
          <w:tab w:val="left" w:pos="6589"/>
        </w:tabs>
        <w:snapToGrid w:val="0"/>
        <w:spacing w:before="156" w:beforeAutospacing="0" w:after="156" w:afterAutospacing="0" w:line="240" w:lineRule="auto"/>
        <w:ind w:firstLine="1800" w:firstLineChars="500"/>
        <w:jc w:val="both"/>
        <w:textAlignment w:val="baseline"/>
        <w:rPr>
          <w:rFonts w:hint="eastAsia" w:eastAsia="黑体"/>
          <w:b w:val="0"/>
          <w:bCs/>
          <w:i w:val="0"/>
          <w:caps w:val="0"/>
          <w:color w:val="000000"/>
          <w:spacing w:val="0"/>
          <w:w w:val="100"/>
          <w:sz w:val="36"/>
          <w:szCs w:val="36"/>
        </w:rPr>
      </w:pPr>
      <w:r>
        <w:rPr>
          <w:rFonts w:hint="eastAsia" w:eastAsia="黑体"/>
          <w:b w:val="0"/>
          <w:bCs/>
          <w:i w:val="0"/>
          <w:caps w:val="0"/>
          <w:color w:val="000000"/>
          <w:spacing w:val="0"/>
          <w:w w:val="100"/>
          <w:sz w:val="36"/>
          <w:szCs w:val="36"/>
          <w:lang w:val="en-US" w:eastAsia="zh-CN"/>
        </w:rPr>
        <w:t>美术教育</w:t>
      </w:r>
      <w:r>
        <w:rPr>
          <w:rFonts w:hint="eastAsia" w:eastAsia="黑体"/>
          <w:b w:val="0"/>
          <w:bCs/>
          <w:i w:val="0"/>
          <w:caps w:val="0"/>
          <w:color w:val="000000"/>
          <w:spacing w:val="0"/>
          <w:w w:val="100"/>
          <w:sz w:val="36"/>
          <w:szCs w:val="36"/>
        </w:rPr>
        <w:t>专业人才培养方案</w:t>
      </w:r>
    </w:p>
    <w:p>
      <w:pPr>
        <w:pStyle w:val="4"/>
        <w:snapToGrid w:val="0"/>
        <w:spacing w:before="0" w:beforeAutospacing="0" w:after="0" w:afterAutospacing="0" w:line="240" w:lineRule="auto"/>
        <w:jc w:val="both"/>
        <w:textAlignment w:val="baseline"/>
        <w:rPr>
          <w:rFonts w:hint="eastAsia"/>
          <w:b w:val="0"/>
          <w:i w:val="0"/>
          <w:caps w:val="0"/>
          <w:color w:val="000000"/>
          <w:spacing w:val="0"/>
          <w:w w:val="100"/>
          <w:sz w:val="28"/>
        </w:rPr>
      </w:pPr>
      <w:bookmarkStart w:id="1" w:name="_Toc1253"/>
      <w:bookmarkStart w:id="41" w:name="_GoBack"/>
      <w:bookmarkEnd w:id="41"/>
      <w:r>
        <w:rPr>
          <w:rFonts w:hint="eastAsia"/>
          <w:b w:val="0"/>
          <w:i w:val="0"/>
          <w:caps w:val="0"/>
          <w:color w:val="000000"/>
          <w:spacing w:val="0"/>
          <w:w w:val="100"/>
          <w:sz w:val="28"/>
        </w:rPr>
        <w:t>一、专业名称及代码</w:t>
      </w:r>
      <w:bookmarkEnd w:id="1"/>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专业名称：</w:t>
      </w:r>
      <w:r>
        <w:rPr>
          <w:rFonts w:hint="eastAsia" w:ascii="宋体" w:hAnsi="宋体" w:eastAsia="宋体" w:cs="宋体"/>
          <w:b w:val="0"/>
          <w:i w:val="0"/>
          <w:caps w:val="0"/>
          <w:color w:val="000000"/>
          <w:spacing w:val="0"/>
          <w:w w:val="100"/>
          <w:sz w:val="21"/>
          <w:szCs w:val="21"/>
          <w:lang w:val="en-US" w:eastAsia="zh-CN"/>
        </w:rPr>
        <w:t>美术教育</w:t>
      </w:r>
      <w:r>
        <w:rPr>
          <w:rFonts w:hint="eastAsia" w:ascii="宋体" w:hAnsi="宋体" w:eastAsia="宋体" w:cs="宋体"/>
          <w:b w:val="0"/>
          <w:i w:val="0"/>
          <w:caps w:val="0"/>
          <w:color w:val="000000"/>
          <w:spacing w:val="0"/>
          <w:w w:val="100"/>
          <w:sz w:val="21"/>
          <w:szCs w:val="21"/>
        </w:rPr>
        <w:t>（</w:t>
      </w:r>
      <w:r>
        <w:rPr>
          <w:rFonts w:hint="eastAsia" w:ascii="宋体" w:hAnsi="宋体" w:eastAsia="宋体" w:cs="宋体"/>
          <w:b w:val="0"/>
          <w:i w:val="0"/>
          <w:caps w:val="0"/>
          <w:color w:val="000000"/>
          <w:spacing w:val="0"/>
          <w:w w:val="100"/>
          <w:sz w:val="21"/>
          <w:szCs w:val="21"/>
          <w:lang w:val="en-US" w:eastAsia="zh-CN"/>
        </w:rPr>
        <w:t>美术教育</w:t>
      </w:r>
      <w:r>
        <w:rPr>
          <w:rFonts w:hint="eastAsia" w:ascii="宋体" w:hAnsi="宋体" w:eastAsia="宋体" w:cs="宋体"/>
          <w:b w:val="0"/>
          <w:i w:val="0"/>
          <w:caps w:val="0"/>
          <w:color w:val="000000"/>
          <w:spacing w:val="0"/>
          <w:w w:val="100"/>
          <w:sz w:val="21"/>
          <w:szCs w:val="21"/>
        </w:rPr>
        <w:t>方向）</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专业代码：570109K</w:t>
      </w:r>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pPr>
      <w:bookmarkStart w:id="2" w:name="_Toc31408"/>
      <w:r>
        <w:rPr>
          <w:rFonts w:eastAsia="黑体"/>
          <w:b w:val="0"/>
          <w:i w:val="0"/>
          <w:caps w:val="0"/>
          <w:color w:val="000000"/>
          <w:spacing w:val="0"/>
          <w:w w:val="100"/>
          <w:sz w:val="28"/>
        </w:rPr>
        <w:t>二、入学要求</w:t>
      </w:r>
      <w:bookmarkEnd w:id="2"/>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入学要求一般为高中阶段教育毕业生或具有同等学力者</w:t>
      </w:r>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pPr>
      <w:bookmarkStart w:id="3" w:name="_Toc2027"/>
      <w:r>
        <w:rPr>
          <w:rFonts w:eastAsia="黑体"/>
          <w:b w:val="0"/>
          <w:i w:val="0"/>
          <w:caps w:val="0"/>
          <w:color w:val="000000"/>
          <w:spacing w:val="0"/>
          <w:w w:val="100"/>
          <w:sz w:val="28"/>
        </w:rPr>
        <w:t>三、修业年限</w:t>
      </w:r>
      <w:bookmarkEnd w:id="3"/>
    </w:p>
    <w:p>
      <w:pPr>
        <w:snapToGrid w:val="0"/>
        <w:spacing w:before="0" w:beforeAutospacing="0" w:after="0" w:afterAutospacing="0" w:line="312" w:lineRule="auto"/>
        <w:ind w:firstLine="420" w:firstLineChars="200"/>
        <w:jc w:val="left"/>
        <w:textAlignment w:val="baseline"/>
        <w:rPr>
          <w:rFonts w:hint="eastAsia"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学历层次：专科</w:t>
      </w:r>
    </w:p>
    <w:p>
      <w:pPr>
        <w:snapToGrid w:val="0"/>
        <w:spacing w:before="0" w:beforeAutospacing="0" w:after="0" w:afterAutospacing="0" w:line="312" w:lineRule="auto"/>
        <w:ind w:firstLine="420" w:firstLineChars="200"/>
        <w:jc w:val="left"/>
        <w:textAlignment w:val="baseline"/>
        <w:rPr>
          <w:b w:val="0"/>
          <w:i w:val="0"/>
          <w:caps w:val="0"/>
          <w:color w:val="000000"/>
          <w:spacing w:val="0"/>
          <w:w w:val="100"/>
          <w:sz w:val="21"/>
          <w:szCs w:val="21"/>
        </w:rPr>
      </w:pPr>
      <w:r>
        <w:rPr>
          <w:rFonts w:hint="eastAsia" w:ascii="宋体" w:hAnsi="宋体" w:cs="宋体"/>
          <w:b w:val="0"/>
          <w:i w:val="0"/>
          <w:caps w:val="0"/>
          <w:color w:val="000000"/>
          <w:spacing w:val="0"/>
          <w:w w:val="100"/>
          <w:sz w:val="21"/>
          <w:szCs w:val="21"/>
          <w:lang w:val="en-US" w:eastAsia="zh-CN"/>
        </w:rPr>
        <w:t>修业年限：三年</w:t>
      </w:r>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pPr>
      <w:bookmarkStart w:id="4" w:name="_Toc27219"/>
      <w:r>
        <w:rPr>
          <w:rFonts w:eastAsia="黑体"/>
          <w:b w:val="0"/>
          <w:i w:val="0"/>
          <w:caps w:val="0"/>
          <w:color w:val="000000"/>
          <w:spacing w:val="0"/>
          <w:w w:val="100"/>
          <w:sz w:val="28"/>
        </w:rPr>
        <w:t>四、职业面向</w:t>
      </w:r>
      <w:bookmarkEnd w:id="4"/>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798"/>
        <w:gridCol w:w="1128"/>
        <w:gridCol w:w="534"/>
        <w:gridCol w:w="1915"/>
        <w:gridCol w:w="3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0" w:type="auto"/>
            <w:noWrap w:val="0"/>
            <w:tcMar>
              <w:top w:w="0" w:type="dxa"/>
              <w:left w:w="57" w:type="dxa"/>
              <w:bottom w:w="0" w:type="dxa"/>
              <w:right w:w="5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所属专业大类</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（代码）</w:t>
            </w:r>
          </w:p>
        </w:tc>
        <w:tc>
          <w:tcPr>
            <w:tcW w:w="0" w:type="auto"/>
            <w:noWrap w:val="0"/>
            <w:tcMar>
              <w:top w:w="0" w:type="dxa"/>
              <w:left w:w="57" w:type="dxa"/>
              <w:bottom w:w="0" w:type="dxa"/>
              <w:right w:w="5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所属专业类</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（代码）</w:t>
            </w:r>
          </w:p>
        </w:tc>
        <w:tc>
          <w:tcPr>
            <w:tcW w:w="0" w:type="auto"/>
            <w:noWrap w:val="0"/>
            <w:tcMar>
              <w:top w:w="0" w:type="dxa"/>
              <w:left w:w="57" w:type="dxa"/>
              <w:bottom w:w="0" w:type="dxa"/>
              <w:right w:w="5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对应行业</w:t>
            </w:r>
          </w:p>
        </w:tc>
        <w:tc>
          <w:tcPr>
            <w:tcW w:w="0" w:type="auto"/>
            <w:noWrap w:val="0"/>
            <w:tcMar>
              <w:top w:w="0" w:type="dxa"/>
              <w:left w:w="57" w:type="dxa"/>
              <w:bottom w:w="0" w:type="dxa"/>
              <w:right w:w="5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主要职业类别</w:t>
            </w:r>
          </w:p>
        </w:tc>
        <w:tc>
          <w:tcPr>
            <w:tcW w:w="0" w:type="auto"/>
            <w:noWrap w:val="0"/>
            <w:tcMar>
              <w:top w:w="0" w:type="dxa"/>
              <w:left w:w="57" w:type="dxa"/>
              <w:bottom w:w="0" w:type="dxa"/>
              <w:right w:w="5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主要岗位类别</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（或技术领域）</w:t>
            </w:r>
          </w:p>
        </w:tc>
        <w:tc>
          <w:tcPr>
            <w:tcW w:w="0" w:type="auto"/>
            <w:noWrap w:val="0"/>
            <w:tcMar>
              <w:top w:w="0" w:type="dxa"/>
              <w:left w:w="57" w:type="dxa"/>
              <w:bottom w:w="0" w:type="dxa"/>
              <w:right w:w="5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职业技能等级证书、社会认可度高的</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行业企业（人才）标准或证书举例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0" w:type="auto"/>
            <w:noWrap w:val="0"/>
            <w:tcMar>
              <w:top w:w="0" w:type="dxa"/>
              <w:left w:w="57" w:type="dxa"/>
              <w:bottom w:w="0" w:type="dxa"/>
              <w:right w:w="57" w:type="dxa"/>
            </w:tcMar>
            <w:vAlign w:val="center"/>
          </w:tcPr>
          <w:p>
            <w:pPr>
              <w:pStyle w:val="22"/>
              <w:snapToGrid w:val="0"/>
              <w:spacing w:before="0" w:beforeAutospacing="0" w:after="0" w:afterAutospacing="0" w:line="240" w:lineRule="auto"/>
              <w:ind w:left="0" w:leftChars="0" w:right="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bidi="ar-SA"/>
              </w:rPr>
              <w:t>教育与体育大类</w:t>
            </w:r>
            <w:r>
              <w:rPr>
                <w:rFonts w:hint="eastAsia" w:ascii="宋体" w:hAnsi="宋体" w:eastAsia="宋体" w:cs="宋体"/>
                <w:b w:val="0"/>
                <w:i w:val="0"/>
                <w:caps w:val="0"/>
                <w:color w:val="000000"/>
                <w:spacing w:val="0"/>
                <w:w w:val="100"/>
                <w:sz w:val="18"/>
                <w:szCs w:val="18"/>
              </w:rPr>
              <w:t>(66)</w:t>
            </w:r>
          </w:p>
        </w:tc>
        <w:tc>
          <w:tcPr>
            <w:tcW w:w="0" w:type="auto"/>
            <w:noWrap w:val="0"/>
            <w:tcMar>
              <w:top w:w="0" w:type="dxa"/>
              <w:left w:w="57" w:type="dxa"/>
              <w:bottom w:w="0" w:type="dxa"/>
              <w:right w:w="57" w:type="dxa"/>
            </w:tcMar>
            <w:vAlign w:val="center"/>
          </w:tcPr>
          <w:p>
            <w:pPr>
              <w:pStyle w:val="22"/>
              <w:snapToGrid w:val="0"/>
              <w:spacing w:before="0" w:beforeAutospacing="0" w:after="0" w:afterAutospacing="0" w:line="240" w:lineRule="auto"/>
              <w:ind w:left="0" w:leftChars="0" w:right="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bidi="ar-SA"/>
              </w:rPr>
              <w:t>教育类(6602)</w:t>
            </w:r>
          </w:p>
        </w:tc>
        <w:tc>
          <w:tcPr>
            <w:tcW w:w="0" w:type="auto"/>
            <w:noWrap w:val="0"/>
            <w:tcMar>
              <w:top w:w="0" w:type="dxa"/>
              <w:left w:w="57" w:type="dxa"/>
              <w:bottom w:w="0" w:type="dxa"/>
              <w:right w:w="57" w:type="dxa"/>
            </w:tcMar>
            <w:vAlign w:val="center"/>
          </w:tcPr>
          <w:p>
            <w:pPr>
              <w:pStyle w:val="22"/>
              <w:snapToGrid w:val="0"/>
              <w:spacing w:before="0" w:beforeAutospacing="0" w:after="0" w:afterAutospacing="0" w:line="240" w:lineRule="auto"/>
              <w:ind w:left="0" w:leftChars="0" w:right="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bidi="ar-SA"/>
              </w:rPr>
              <w:t>教育（初等教育）(13890)</w:t>
            </w:r>
          </w:p>
        </w:tc>
        <w:tc>
          <w:tcPr>
            <w:tcW w:w="0" w:type="auto"/>
            <w:noWrap w:val="0"/>
            <w:tcMar>
              <w:top w:w="0" w:type="dxa"/>
              <w:left w:w="57" w:type="dxa"/>
              <w:bottom w:w="0" w:type="dxa"/>
              <w:right w:w="57" w:type="dxa"/>
            </w:tcMar>
            <w:vAlign w:val="center"/>
          </w:tcPr>
          <w:p>
            <w:pPr>
              <w:pStyle w:val="22"/>
              <w:snapToGrid w:val="0"/>
              <w:spacing w:before="0" w:beforeAutospacing="0" w:after="0" w:afterAutospacing="0" w:line="240" w:lineRule="auto"/>
              <w:ind w:left="0" w:leftChars="0" w:right="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bidi="ar-SA"/>
              </w:rPr>
              <w:t>小学美术教师</w:t>
            </w:r>
          </w:p>
        </w:tc>
        <w:tc>
          <w:tcPr>
            <w:tcW w:w="0" w:type="auto"/>
            <w:noWrap w:val="0"/>
            <w:tcMar>
              <w:top w:w="0" w:type="dxa"/>
              <w:left w:w="57" w:type="dxa"/>
              <w:bottom w:w="0" w:type="dxa"/>
              <w:right w:w="57" w:type="dxa"/>
            </w:tcMar>
            <w:vAlign w:val="center"/>
          </w:tcPr>
          <w:p>
            <w:pPr>
              <w:pStyle w:val="22"/>
              <w:snapToGrid w:val="0"/>
              <w:spacing w:before="0" w:beforeAutospacing="0" w:after="0" w:afterAutospacing="0" w:line="240" w:lineRule="auto"/>
              <w:ind w:left="0" w:leftChars="0" w:right="0"/>
              <w:jc w:val="both"/>
              <w:textAlignment w:val="baseline"/>
              <w:rPr>
                <w:rFonts w:hint="eastAsia" w:ascii="宋体" w:hAnsi="宋体" w:eastAsia="宋体" w:cs="宋体"/>
                <w:b w:val="0"/>
                <w:i w:val="0"/>
                <w:caps w:val="0"/>
                <w:color w:val="000000"/>
                <w:spacing w:val="0"/>
                <w:w w:val="100"/>
                <w:sz w:val="18"/>
                <w:szCs w:val="18"/>
              </w:rPr>
            </w:pPr>
            <w:r>
              <w:rPr>
                <w:rFonts w:hint="eastAsia" w:cs="宋体"/>
                <w:b w:val="0"/>
                <w:i w:val="0"/>
                <w:caps w:val="0"/>
                <w:color w:val="000000"/>
                <w:spacing w:val="0"/>
                <w:w w:val="100"/>
                <w:sz w:val="18"/>
                <w:szCs w:val="18"/>
                <w:lang w:val="en-US" w:eastAsia="zh-CN" w:bidi="ar-SA"/>
              </w:rPr>
              <w:t>幼儿园、</w:t>
            </w:r>
            <w:r>
              <w:rPr>
                <w:rFonts w:hint="eastAsia" w:ascii="宋体" w:hAnsi="宋体" w:eastAsia="宋体" w:cs="宋体"/>
                <w:b w:val="0"/>
                <w:i w:val="0"/>
                <w:caps w:val="0"/>
                <w:color w:val="000000"/>
                <w:spacing w:val="0"/>
                <w:w w:val="100"/>
                <w:sz w:val="18"/>
                <w:szCs w:val="18"/>
                <w:lang w:val="en-US" w:bidi="ar-SA"/>
              </w:rPr>
              <w:t>小学、艺术学校、美术教育培训机构等单位的教师和管理人员。</w:t>
            </w:r>
          </w:p>
        </w:tc>
        <w:tc>
          <w:tcPr>
            <w:tcW w:w="0" w:type="auto"/>
            <w:noWrap w:val="0"/>
            <w:tcMar>
              <w:top w:w="0" w:type="dxa"/>
              <w:left w:w="57" w:type="dxa"/>
              <w:bottom w:w="0" w:type="dxa"/>
              <w:right w:w="57" w:type="dxa"/>
            </w:tcMar>
            <w:vAlign w:val="center"/>
          </w:tcPr>
          <w:p>
            <w:pPr>
              <w:snapToGrid w:val="0"/>
              <w:spacing w:before="0" w:beforeAutospacing="0" w:after="0" w:afterAutospacing="0" w:line="240" w:lineRule="auto"/>
              <w:ind w:left="0" w:leftChars="0" w:right="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1：毕业证</w:t>
            </w:r>
          </w:p>
          <w:p>
            <w:pPr>
              <w:keepLines w:val="0"/>
              <w:widowControl w:val="0"/>
              <w:snapToGrid/>
              <w:spacing w:before="0" w:beforeAutospacing="0" w:after="0" w:afterAutospacing="0" w:line="240" w:lineRule="auto"/>
              <w:ind w:right="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X：小学美术教师资格证</w:t>
            </w:r>
            <w:r>
              <w:rPr>
                <w:rFonts w:hint="eastAsia" w:ascii="宋体" w:hAnsi="宋体" w:eastAsia="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三笔字、简笔画等级</w:t>
            </w:r>
            <w:r>
              <w:rPr>
                <w:rFonts w:hint="eastAsia" w:ascii="宋体" w:hAnsi="宋体" w:eastAsia="宋体" w:cs="宋体"/>
                <w:b w:val="0"/>
                <w:i w:val="0"/>
                <w:caps w:val="0"/>
                <w:color w:val="000000"/>
                <w:spacing w:val="0"/>
                <w:w w:val="100"/>
                <w:sz w:val="18"/>
                <w:szCs w:val="18"/>
                <w:lang w:val="en-US" w:eastAsia="zh-CN"/>
              </w:rPr>
              <w:t>证</w:t>
            </w:r>
            <w:r>
              <w:rPr>
                <w:rFonts w:hint="eastAsia" w:ascii="宋体" w:hAnsi="宋体" w:eastAsia="宋体" w:cs="宋体"/>
                <w:b w:val="0"/>
                <w:i w:val="0"/>
                <w:caps w:val="0"/>
                <w:color w:val="000000"/>
                <w:spacing w:val="0"/>
                <w:w w:val="100"/>
                <w:sz w:val="18"/>
                <w:szCs w:val="18"/>
              </w:rPr>
              <w:t>、幼儿教师资格证、全国大学生公共英语等级、全国计算机等级</w:t>
            </w:r>
            <w:r>
              <w:rPr>
                <w:rFonts w:hint="eastAsia" w:ascii="宋体" w:hAnsi="宋体" w:eastAsia="宋体" w:cs="宋体"/>
                <w:b w:val="0"/>
                <w:i w:val="0"/>
                <w:caps w:val="0"/>
                <w:color w:val="000000"/>
                <w:spacing w:val="0"/>
                <w:w w:val="100"/>
                <w:sz w:val="18"/>
                <w:szCs w:val="18"/>
                <w:lang w:val="en-US" w:eastAsia="zh-CN"/>
              </w:rPr>
              <w:t>证</w:t>
            </w:r>
            <w:r>
              <w:rPr>
                <w:rFonts w:hint="eastAsia" w:ascii="宋体" w:hAnsi="宋体" w:eastAsia="宋体" w:cs="宋体"/>
                <w:b w:val="0"/>
                <w:i w:val="0"/>
                <w:caps w:val="0"/>
                <w:color w:val="000000"/>
                <w:spacing w:val="0"/>
                <w:w w:val="100"/>
                <w:sz w:val="18"/>
                <w:szCs w:val="18"/>
              </w:rPr>
              <w:t>、普通话等级</w:t>
            </w:r>
            <w:r>
              <w:rPr>
                <w:rFonts w:hint="eastAsia" w:ascii="宋体" w:hAnsi="宋体" w:eastAsia="宋体" w:cs="宋体"/>
                <w:b w:val="0"/>
                <w:i w:val="0"/>
                <w:caps w:val="0"/>
                <w:color w:val="000000"/>
                <w:spacing w:val="0"/>
                <w:w w:val="100"/>
                <w:sz w:val="18"/>
                <w:szCs w:val="18"/>
                <w:lang w:val="en-US" w:eastAsia="zh-CN"/>
              </w:rPr>
              <w:t>证等</w:t>
            </w:r>
            <w:r>
              <w:rPr>
                <w:rFonts w:hint="eastAsia" w:ascii="宋体" w:hAnsi="宋体" w:eastAsia="宋体" w:cs="宋体"/>
                <w:b w:val="0"/>
                <w:i w:val="0"/>
                <w:caps w:val="0"/>
                <w:color w:val="000000"/>
                <w:spacing w:val="0"/>
                <w:w w:val="100"/>
                <w:sz w:val="18"/>
                <w:szCs w:val="18"/>
              </w:rPr>
              <w:t>。</w:t>
            </w:r>
          </w:p>
        </w:tc>
      </w:tr>
    </w:tbl>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0"/>
        </w:rPr>
      </w:pPr>
      <w:r>
        <w:rPr>
          <w:rFonts w:hint="eastAsia" w:ascii="宋体" w:hAnsi="宋体" w:eastAsia="宋体" w:cs="宋体"/>
          <w:b w:val="0"/>
          <w:i w:val="0"/>
          <w:caps w:val="0"/>
          <w:color w:val="000000"/>
          <w:spacing w:val="0"/>
          <w:w w:val="100"/>
          <w:sz w:val="21"/>
          <w:szCs w:val="21"/>
        </w:rPr>
        <w:t>鼓励学生取得行业企业认可度高的小学美术教师资格证</w:t>
      </w: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rPr>
        <w:t>三笔字、简笔画等级</w:t>
      </w:r>
      <w:r>
        <w:rPr>
          <w:rFonts w:hint="eastAsia" w:ascii="宋体" w:hAnsi="宋体" w:eastAsia="宋体" w:cs="宋体"/>
          <w:b w:val="0"/>
          <w:i w:val="0"/>
          <w:caps w:val="0"/>
          <w:color w:val="000000"/>
          <w:spacing w:val="0"/>
          <w:w w:val="100"/>
          <w:sz w:val="21"/>
          <w:szCs w:val="21"/>
          <w:lang w:val="en-US" w:eastAsia="zh-CN"/>
        </w:rPr>
        <w:t>证</w:t>
      </w:r>
      <w:r>
        <w:rPr>
          <w:rFonts w:hint="eastAsia" w:ascii="宋体" w:hAnsi="宋体" w:eastAsia="宋体" w:cs="宋体"/>
          <w:b w:val="0"/>
          <w:i w:val="0"/>
          <w:caps w:val="0"/>
          <w:color w:val="000000"/>
          <w:spacing w:val="0"/>
          <w:w w:val="100"/>
          <w:sz w:val="21"/>
          <w:szCs w:val="21"/>
        </w:rPr>
        <w:t>、幼儿教师资格证、全国大学生公共英语等级、全国计算机等级</w:t>
      </w:r>
      <w:r>
        <w:rPr>
          <w:rFonts w:hint="eastAsia" w:ascii="宋体" w:hAnsi="宋体" w:eastAsia="宋体" w:cs="宋体"/>
          <w:b w:val="0"/>
          <w:i w:val="0"/>
          <w:caps w:val="0"/>
          <w:color w:val="000000"/>
          <w:spacing w:val="0"/>
          <w:w w:val="100"/>
          <w:sz w:val="21"/>
          <w:szCs w:val="21"/>
          <w:lang w:val="en-US" w:eastAsia="zh-CN"/>
        </w:rPr>
        <w:t>证</w:t>
      </w:r>
      <w:r>
        <w:rPr>
          <w:rFonts w:hint="eastAsia" w:ascii="宋体" w:hAnsi="宋体" w:eastAsia="宋体" w:cs="宋体"/>
          <w:b w:val="0"/>
          <w:i w:val="0"/>
          <w:caps w:val="0"/>
          <w:color w:val="000000"/>
          <w:spacing w:val="0"/>
          <w:w w:val="100"/>
          <w:sz w:val="21"/>
          <w:szCs w:val="21"/>
        </w:rPr>
        <w:t>、普通话等级</w:t>
      </w:r>
      <w:r>
        <w:rPr>
          <w:rFonts w:hint="eastAsia" w:ascii="宋体" w:hAnsi="宋体" w:eastAsia="宋体" w:cs="宋体"/>
          <w:b w:val="0"/>
          <w:i w:val="0"/>
          <w:caps w:val="0"/>
          <w:color w:val="000000"/>
          <w:spacing w:val="0"/>
          <w:w w:val="100"/>
          <w:sz w:val="21"/>
          <w:szCs w:val="21"/>
          <w:lang w:val="en-US" w:eastAsia="zh-CN"/>
        </w:rPr>
        <w:t>证等</w:t>
      </w:r>
      <w:r>
        <w:rPr>
          <w:rFonts w:hint="eastAsia" w:ascii="宋体" w:hAnsi="宋体" w:eastAsia="宋体" w:cs="宋体"/>
          <w:b w:val="0"/>
          <w:i w:val="0"/>
          <w:caps w:val="0"/>
          <w:color w:val="000000"/>
          <w:spacing w:val="0"/>
          <w:w w:val="100"/>
          <w:sz w:val="21"/>
          <w:szCs w:val="21"/>
        </w:rPr>
        <w:t>。并实现学历证书相应学分和职业技能等级证书之间的相互认定与转换，促进学历证书与职业技能等级证书互通。</w:t>
      </w:r>
    </w:p>
    <w:p>
      <w:pPr>
        <w:snapToGrid w:val="0"/>
        <w:spacing w:before="0" w:beforeAutospacing="0" w:after="0" w:afterAutospacing="0" w:line="312" w:lineRule="auto"/>
        <w:ind w:firstLine="400" w:firstLineChars="200"/>
        <w:jc w:val="left"/>
        <w:textAlignment w:val="baseline"/>
        <w:rPr>
          <w:rFonts w:hint="eastAsia" w:ascii="宋体" w:hAnsi="宋体" w:eastAsia="宋体" w:cs="宋体"/>
          <w:b w:val="0"/>
          <w:i w:val="0"/>
          <w:caps w:val="0"/>
          <w:color w:val="000000"/>
          <w:spacing w:val="0"/>
          <w:w w:val="100"/>
          <w:sz w:val="20"/>
        </w:rPr>
      </w:pPr>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pPr>
      <w:bookmarkStart w:id="5" w:name="_Toc25342"/>
      <w:r>
        <w:rPr>
          <w:rFonts w:eastAsia="黑体"/>
          <w:b w:val="0"/>
          <w:i w:val="0"/>
          <w:caps w:val="0"/>
          <w:color w:val="000000"/>
          <w:spacing w:val="0"/>
          <w:w w:val="100"/>
          <w:sz w:val="28"/>
        </w:rPr>
        <w:t>五、培养目标与培养规格</w:t>
      </w:r>
      <w:bookmarkEnd w:id="5"/>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6" w:name="_Toc7878"/>
      <w:r>
        <w:rPr>
          <w:rFonts w:hint="eastAsia"/>
          <w:b/>
          <w:i w:val="0"/>
          <w:caps w:val="0"/>
          <w:color w:val="000000"/>
          <w:spacing w:val="0"/>
          <w:w w:val="100"/>
          <w:sz w:val="24"/>
        </w:rPr>
        <w:t>（一）培养目标</w:t>
      </w:r>
      <w:bookmarkEnd w:id="6"/>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本专业培养理想信念坚定，德、智、体、美、劳全面发展，具有一定的科学文化水平，良好的人文素养、职业道德和创新意识，具备较扎实的美术基础和教学能力，能胜任小学、幼儿园及社会培训机构的美术师资</w:t>
      </w:r>
      <w:r>
        <w:rPr>
          <w:rFonts w:hint="eastAsia" w:ascii="宋体" w:hAnsi="宋体" w:eastAsia="宋体" w:cs="宋体"/>
          <w:b w:val="0"/>
          <w:i w:val="0"/>
          <w:caps w:val="0"/>
          <w:color w:val="000000"/>
          <w:spacing w:val="0"/>
          <w:w w:val="100"/>
          <w:sz w:val="21"/>
          <w:szCs w:val="21"/>
          <w:lang w:val="en-US" w:eastAsia="zh-CN"/>
        </w:rPr>
        <w:t>及美术教学管理</w:t>
      </w:r>
      <w:r>
        <w:rPr>
          <w:rFonts w:hint="eastAsia" w:ascii="宋体" w:hAnsi="宋体" w:eastAsia="宋体" w:cs="宋体"/>
          <w:b w:val="0"/>
          <w:i w:val="0"/>
          <w:caps w:val="0"/>
          <w:color w:val="000000"/>
          <w:spacing w:val="0"/>
          <w:w w:val="100"/>
          <w:sz w:val="21"/>
          <w:szCs w:val="21"/>
        </w:rPr>
        <w:t>等工作岗位，较强的就业能力和可持续发展的能力；具有创新精神、较强实践能力和良好职业素养的专科层次，能够从事</w:t>
      </w:r>
      <w:r>
        <w:rPr>
          <w:rFonts w:hint="eastAsia" w:ascii="宋体" w:hAnsi="宋体" w:cs="宋体"/>
          <w:b w:val="0"/>
          <w:i w:val="0"/>
          <w:caps w:val="0"/>
          <w:color w:val="000000"/>
          <w:spacing w:val="0"/>
          <w:w w:val="100"/>
          <w:sz w:val="21"/>
          <w:szCs w:val="21"/>
          <w:lang w:val="en-US" w:eastAsia="zh-CN"/>
        </w:rPr>
        <w:t>学前美术教育</w:t>
      </w:r>
      <w:r>
        <w:rPr>
          <w:rFonts w:hint="eastAsia" w:ascii="宋体" w:hAnsi="宋体" w:eastAsia="宋体" w:cs="宋体"/>
          <w:b w:val="0"/>
          <w:i w:val="0"/>
          <w:caps w:val="0"/>
          <w:color w:val="000000"/>
          <w:spacing w:val="0"/>
          <w:w w:val="100"/>
          <w:sz w:val="21"/>
          <w:szCs w:val="21"/>
        </w:rPr>
        <w:t>管理等工作的高素质技术技能人才。</w:t>
      </w:r>
    </w:p>
    <w:p>
      <w:pPr>
        <w:pStyle w:val="2"/>
        <w:snapToGrid w:val="0"/>
        <w:spacing w:before="0" w:beforeAutospacing="0" w:after="0" w:afterAutospacing="0" w:line="240" w:lineRule="auto"/>
        <w:ind w:firstLine="420" w:firstLineChars="200"/>
        <w:jc w:val="both"/>
        <w:textAlignment w:val="baseline"/>
        <w:rPr>
          <w:rFonts w:ascii="Calibri" w:hAnsi="Calibri" w:eastAsia="宋体" w:cs="Times New Roman"/>
          <w:b w:val="0"/>
          <w:i w:val="0"/>
          <w:caps w:val="0"/>
          <w:color w:val="000000"/>
          <w:spacing w:val="0"/>
          <w:w w:val="100"/>
          <w:sz w:val="21"/>
        </w:rPr>
      </w:pPr>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7" w:name="_Toc10693"/>
      <w:r>
        <w:rPr>
          <w:rFonts w:hint="eastAsia"/>
          <w:b/>
          <w:i w:val="0"/>
          <w:caps w:val="0"/>
          <w:color w:val="000000"/>
          <w:spacing w:val="0"/>
          <w:w w:val="100"/>
          <w:sz w:val="24"/>
        </w:rPr>
        <w:t>（二）培养规格</w:t>
      </w:r>
      <w:bookmarkEnd w:id="7"/>
    </w:p>
    <w:p>
      <w:pPr>
        <w:pStyle w:val="6"/>
        <w:snapToGrid w:val="0"/>
        <w:spacing w:before="0" w:beforeAutospacing="0" w:after="156" w:afterAutospacing="0" w:line="240" w:lineRule="auto"/>
        <w:ind w:firstLine="422" w:firstLineChars="200"/>
        <w:jc w:val="both"/>
        <w:textAlignment w:val="baseline"/>
        <w:rPr>
          <w:rFonts w:hint="eastAsia" w:ascii="宋体" w:hAnsi="宋体" w:eastAsia="宋体" w:cs="宋体"/>
          <w:b/>
          <w:i w:val="0"/>
          <w:caps w:val="0"/>
          <w:color w:val="000000"/>
          <w:spacing w:val="0"/>
          <w:w w:val="100"/>
          <w:sz w:val="21"/>
          <w:szCs w:val="21"/>
          <w:lang w:val="zh-CN"/>
        </w:rPr>
      </w:pPr>
      <w:r>
        <w:rPr>
          <w:rFonts w:hint="eastAsia" w:ascii="宋体" w:hAnsi="宋体" w:eastAsia="宋体" w:cs="宋体"/>
          <w:b/>
          <w:i w:val="0"/>
          <w:caps w:val="0"/>
          <w:color w:val="000000"/>
          <w:spacing w:val="0"/>
          <w:w w:val="100"/>
          <w:sz w:val="21"/>
          <w:szCs w:val="21"/>
          <w:lang w:val="en-US" w:eastAsia="zh-CN"/>
        </w:rPr>
        <w:t>1</w:t>
      </w:r>
      <w:r>
        <w:rPr>
          <w:rFonts w:hint="eastAsia" w:ascii="宋体" w:hAnsi="宋体" w:eastAsia="宋体" w:cs="宋体"/>
          <w:b/>
          <w:i w:val="0"/>
          <w:caps w:val="0"/>
          <w:color w:val="000000"/>
          <w:spacing w:val="0"/>
          <w:w w:val="100"/>
          <w:sz w:val="21"/>
          <w:szCs w:val="21"/>
          <w:lang w:val="zh-CN"/>
        </w:rPr>
        <w:t>.知识目标</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（1）掌握本专业所必需文学、法律、政治、英语、经济、心理等基础文化知识；</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val="zh-CN"/>
        </w:rPr>
      </w:pPr>
      <w:r>
        <w:rPr>
          <w:rFonts w:hint="eastAsia" w:ascii="宋体" w:hAnsi="宋体" w:eastAsia="宋体" w:cs="宋体"/>
          <w:b w:val="0"/>
          <w:i w:val="0"/>
          <w:caps w:val="0"/>
          <w:color w:val="000000"/>
          <w:spacing w:val="0"/>
          <w:w w:val="100"/>
          <w:sz w:val="21"/>
          <w:szCs w:val="21"/>
        </w:rPr>
        <w:t>（</w:t>
      </w:r>
      <w:r>
        <w:rPr>
          <w:rFonts w:hint="eastAsia" w:ascii="宋体" w:hAnsi="宋体" w:eastAsia="宋体" w:cs="宋体"/>
          <w:b w:val="0"/>
          <w:i w:val="0"/>
          <w:caps w:val="0"/>
          <w:color w:val="000000"/>
          <w:spacing w:val="0"/>
          <w:w w:val="100"/>
          <w:sz w:val="21"/>
          <w:szCs w:val="21"/>
          <w:lang w:val="en-US" w:eastAsia="zh-CN"/>
        </w:rPr>
        <w:t>2</w:t>
      </w:r>
      <w:r>
        <w:rPr>
          <w:rFonts w:hint="eastAsia" w:ascii="宋体" w:hAnsi="宋体" w:eastAsia="宋体" w:cs="宋体"/>
          <w:b w:val="0"/>
          <w:i w:val="0"/>
          <w:caps w:val="0"/>
          <w:color w:val="000000"/>
          <w:spacing w:val="0"/>
          <w:w w:val="100"/>
          <w:sz w:val="21"/>
          <w:szCs w:val="21"/>
        </w:rPr>
        <w:t>）掌握计算机应用基础知识、网络基础知识、多媒体技术基础知识。</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rPr>
        <w:t>（</w:t>
      </w:r>
      <w:r>
        <w:rPr>
          <w:rFonts w:hint="eastAsia" w:ascii="宋体" w:hAnsi="宋体" w:eastAsia="宋体" w:cs="宋体"/>
          <w:b w:val="0"/>
          <w:i w:val="0"/>
          <w:caps w:val="0"/>
          <w:color w:val="000000"/>
          <w:spacing w:val="0"/>
          <w:w w:val="100"/>
          <w:sz w:val="21"/>
          <w:szCs w:val="21"/>
          <w:lang w:val="en-US" w:eastAsia="zh-CN"/>
        </w:rPr>
        <w:t>3</w:t>
      </w:r>
      <w:r>
        <w:rPr>
          <w:rFonts w:hint="eastAsia" w:ascii="宋体" w:hAnsi="宋体" w:eastAsia="宋体" w:cs="宋体"/>
          <w:b w:val="0"/>
          <w:i w:val="0"/>
          <w:caps w:val="0"/>
          <w:color w:val="000000"/>
          <w:spacing w:val="0"/>
          <w:w w:val="100"/>
          <w:sz w:val="21"/>
          <w:szCs w:val="21"/>
        </w:rPr>
        <w:t>）了解和关注美术的理论动向及前沿课题；了解专业学科发展动向</w:t>
      </w:r>
      <w:r>
        <w:rPr>
          <w:rFonts w:hint="eastAsia" w:ascii="宋体" w:hAnsi="宋体" w:eastAsia="宋体" w:cs="宋体"/>
          <w:b w:val="0"/>
          <w:i w:val="0"/>
          <w:caps w:val="0"/>
          <w:color w:val="000000"/>
          <w:spacing w:val="0"/>
          <w:w w:val="100"/>
          <w:sz w:val="21"/>
          <w:szCs w:val="21"/>
          <w:lang w:eastAsia="zh-CN"/>
        </w:rPr>
        <w:t>。</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lang w:val="en-US" w:eastAsia="zh-CN"/>
        </w:rPr>
        <w:t>4</w:t>
      </w: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rPr>
        <w:t>掌握美术教育的基本理论、基本知识；掌握少儿美术教育的知识</w:t>
      </w:r>
      <w:r>
        <w:rPr>
          <w:rFonts w:hint="eastAsia" w:ascii="宋体" w:hAnsi="宋体" w:eastAsia="宋体" w:cs="宋体"/>
          <w:b w:val="0"/>
          <w:i w:val="0"/>
          <w:caps w:val="0"/>
          <w:color w:val="000000"/>
          <w:spacing w:val="0"/>
          <w:w w:val="100"/>
          <w:sz w:val="21"/>
          <w:szCs w:val="21"/>
          <w:lang w:val="en-US" w:eastAsia="zh-CN"/>
        </w:rPr>
        <w:t>。</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lang w:val="en-US" w:eastAsia="zh-CN"/>
        </w:rPr>
        <w:t>5</w:t>
      </w: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rPr>
        <w:t>掌握少儿美术教学、少儿书法教学的课程设计、课堂教学知识</w:t>
      </w:r>
      <w:r>
        <w:rPr>
          <w:rFonts w:hint="eastAsia" w:ascii="宋体" w:hAnsi="宋体" w:eastAsia="宋体" w:cs="宋体"/>
          <w:b w:val="0"/>
          <w:i w:val="0"/>
          <w:caps w:val="0"/>
          <w:color w:val="000000"/>
          <w:spacing w:val="0"/>
          <w:w w:val="100"/>
          <w:sz w:val="21"/>
          <w:szCs w:val="21"/>
          <w:lang w:eastAsia="zh-CN"/>
        </w:rPr>
        <w:t>。</w:t>
      </w:r>
    </w:p>
    <w:p>
      <w:pPr>
        <w:pStyle w:val="6"/>
        <w:snapToGrid w:val="0"/>
        <w:spacing w:before="0" w:beforeAutospacing="0" w:after="156" w:afterAutospacing="0" w:line="240" w:lineRule="auto"/>
        <w:ind w:firstLine="422" w:firstLineChars="200"/>
        <w:jc w:val="both"/>
        <w:textAlignment w:val="baseline"/>
        <w:rPr>
          <w:rFonts w:hint="eastAsia" w:ascii="宋体" w:hAnsi="宋体" w:eastAsia="宋体" w:cs="宋体"/>
          <w:b/>
          <w:i w:val="0"/>
          <w:caps w:val="0"/>
          <w:color w:val="000000"/>
          <w:spacing w:val="0"/>
          <w:w w:val="100"/>
          <w:sz w:val="21"/>
          <w:szCs w:val="21"/>
          <w:lang w:val="zh-CN"/>
        </w:rPr>
      </w:pPr>
      <w:r>
        <w:rPr>
          <w:rFonts w:hint="eastAsia" w:ascii="宋体" w:hAnsi="宋体" w:eastAsia="宋体" w:cs="宋体"/>
          <w:b/>
          <w:i w:val="0"/>
          <w:caps w:val="0"/>
          <w:color w:val="000000"/>
          <w:spacing w:val="0"/>
          <w:w w:val="100"/>
          <w:sz w:val="21"/>
          <w:szCs w:val="21"/>
          <w:lang w:val="en-US" w:eastAsia="zh-CN"/>
        </w:rPr>
        <w:t>2</w:t>
      </w:r>
      <w:r>
        <w:rPr>
          <w:rFonts w:hint="eastAsia" w:ascii="宋体" w:hAnsi="宋体" w:eastAsia="宋体" w:cs="宋体"/>
          <w:b/>
          <w:i w:val="0"/>
          <w:caps w:val="0"/>
          <w:color w:val="000000"/>
          <w:spacing w:val="0"/>
          <w:w w:val="100"/>
          <w:sz w:val="21"/>
          <w:szCs w:val="21"/>
          <w:lang w:val="zh-CN"/>
        </w:rPr>
        <w:t xml:space="preserve">.能力目标 </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lang w:val="en-US" w:eastAsia="zh-CN"/>
        </w:rPr>
        <w:t>1</w:t>
      </w:r>
      <w:r>
        <w:rPr>
          <w:rFonts w:hint="eastAsia" w:ascii="宋体" w:hAnsi="宋体" w:eastAsia="宋体" w:cs="宋体"/>
          <w:b w:val="0"/>
          <w:i w:val="0"/>
          <w:caps w:val="0"/>
          <w:color w:val="000000"/>
          <w:spacing w:val="0"/>
          <w:w w:val="100"/>
          <w:sz w:val="21"/>
          <w:szCs w:val="21"/>
          <w:lang w:eastAsia="zh-CN"/>
        </w:rPr>
        <w:t>）具有较好的艺术鉴赏能力、逻辑思辩能力、综合分析研究能力、理论表达能力和开阔的文化视野。</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lang w:val="en-US" w:eastAsia="zh-CN"/>
        </w:rPr>
        <w:t>2</w:t>
      </w:r>
      <w:r>
        <w:rPr>
          <w:rFonts w:hint="eastAsia" w:ascii="宋体" w:hAnsi="宋体" w:eastAsia="宋体" w:cs="宋体"/>
          <w:b w:val="0"/>
          <w:i w:val="0"/>
          <w:caps w:val="0"/>
          <w:color w:val="000000"/>
          <w:spacing w:val="0"/>
          <w:w w:val="100"/>
          <w:sz w:val="21"/>
          <w:szCs w:val="21"/>
          <w:lang w:eastAsia="zh-CN"/>
        </w:rPr>
        <w:t>）具备基础美术教育能力及地方民族特色文化美术素养，能紧密结合社会需求，突出应用性和实践性。</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lang w:val="en-US" w:eastAsia="zh-CN"/>
        </w:rPr>
        <w:t>3</w:t>
      </w:r>
      <w:r>
        <w:rPr>
          <w:rFonts w:hint="eastAsia" w:ascii="宋体" w:hAnsi="宋体" w:eastAsia="宋体" w:cs="宋体"/>
          <w:b w:val="0"/>
          <w:i w:val="0"/>
          <w:caps w:val="0"/>
          <w:color w:val="000000"/>
          <w:spacing w:val="0"/>
          <w:w w:val="100"/>
          <w:sz w:val="21"/>
          <w:szCs w:val="21"/>
          <w:lang w:eastAsia="zh-CN"/>
        </w:rPr>
        <w:t>）具有开展少儿美术教学、</w:t>
      </w:r>
      <w:r>
        <w:rPr>
          <w:rFonts w:hint="eastAsia" w:ascii="宋体" w:hAnsi="宋体" w:eastAsia="宋体" w:cs="宋体"/>
          <w:b w:val="0"/>
          <w:i w:val="0"/>
          <w:caps w:val="0"/>
          <w:color w:val="000000"/>
          <w:spacing w:val="0"/>
          <w:w w:val="100"/>
          <w:sz w:val="21"/>
          <w:szCs w:val="21"/>
          <w:lang w:val="en-US" w:eastAsia="zh-CN"/>
        </w:rPr>
        <w:t>少儿书法教学</w:t>
      </w:r>
      <w:r>
        <w:rPr>
          <w:rFonts w:hint="eastAsia" w:ascii="宋体" w:hAnsi="宋体" w:eastAsia="宋体" w:cs="宋体"/>
          <w:b w:val="0"/>
          <w:i w:val="0"/>
          <w:caps w:val="0"/>
          <w:color w:val="000000"/>
          <w:spacing w:val="0"/>
          <w:w w:val="100"/>
          <w:sz w:val="21"/>
          <w:szCs w:val="21"/>
          <w:lang w:eastAsia="zh-CN"/>
        </w:rPr>
        <w:t>的能力，初步具备少儿美术</w:t>
      </w:r>
      <w:r>
        <w:rPr>
          <w:rFonts w:hint="eastAsia" w:ascii="宋体" w:hAnsi="宋体" w:eastAsia="宋体" w:cs="宋体"/>
          <w:b w:val="0"/>
          <w:i w:val="0"/>
          <w:caps w:val="0"/>
          <w:color w:val="000000"/>
          <w:spacing w:val="0"/>
          <w:w w:val="100"/>
          <w:sz w:val="21"/>
          <w:szCs w:val="21"/>
          <w:lang w:val="en-US" w:eastAsia="zh-CN"/>
        </w:rPr>
        <w:t>及书法</w:t>
      </w:r>
      <w:r>
        <w:rPr>
          <w:rFonts w:hint="eastAsia" w:ascii="宋体" w:hAnsi="宋体" w:eastAsia="宋体" w:cs="宋体"/>
          <w:b w:val="0"/>
          <w:i w:val="0"/>
          <w:caps w:val="0"/>
          <w:color w:val="000000"/>
          <w:spacing w:val="0"/>
          <w:w w:val="100"/>
          <w:sz w:val="21"/>
          <w:szCs w:val="21"/>
          <w:lang w:eastAsia="zh-CN"/>
        </w:rPr>
        <w:t>教学设计、课堂教学、研究能力。</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lang w:val="en-US" w:eastAsia="zh-CN"/>
        </w:rPr>
        <w:t>4</w:t>
      </w:r>
      <w:r>
        <w:rPr>
          <w:rFonts w:hint="eastAsia" w:ascii="宋体" w:hAnsi="宋体" w:eastAsia="宋体" w:cs="宋体"/>
          <w:b w:val="0"/>
          <w:i w:val="0"/>
          <w:caps w:val="0"/>
          <w:color w:val="000000"/>
          <w:spacing w:val="0"/>
          <w:w w:val="100"/>
          <w:sz w:val="21"/>
          <w:szCs w:val="21"/>
          <w:lang w:eastAsia="zh-CN"/>
        </w:rPr>
        <w:t>）熟悉常用平面设计软件，掌握版式设计方法，具有较强的计算机二维图像设计表达能力。</w:t>
      </w: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lang w:val="zh-CN"/>
        </w:rPr>
      </w:pPr>
      <w:r>
        <w:rPr>
          <w:rFonts w:hint="eastAsia"/>
          <w:b/>
          <w:i w:val="0"/>
          <w:caps w:val="0"/>
          <w:color w:val="000000"/>
          <w:spacing w:val="0"/>
          <w:w w:val="100"/>
          <w:sz w:val="21"/>
          <w:lang w:val="en-US" w:eastAsia="zh-CN"/>
        </w:rPr>
        <w:t>3.</w:t>
      </w:r>
      <w:r>
        <w:rPr>
          <w:rFonts w:hint="eastAsia"/>
          <w:b/>
          <w:i w:val="0"/>
          <w:caps w:val="0"/>
          <w:color w:val="000000"/>
          <w:spacing w:val="0"/>
          <w:w w:val="100"/>
          <w:sz w:val="21"/>
          <w:lang w:val="zh-CN"/>
        </w:rPr>
        <w:t>素质目标</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zh-CN"/>
        </w:rPr>
        <w:t>（</w:t>
      </w:r>
      <w:r>
        <w:rPr>
          <w:rFonts w:hint="eastAsia" w:ascii="宋体" w:hAnsi="宋体" w:eastAsia="宋体" w:cs="宋体"/>
          <w:b w:val="0"/>
          <w:i w:val="0"/>
          <w:caps w:val="0"/>
          <w:color w:val="000000"/>
          <w:spacing w:val="0"/>
          <w:w w:val="100"/>
          <w:sz w:val="21"/>
          <w:szCs w:val="21"/>
          <w:lang w:val="en-US" w:eastAsia="zh-CN"/>
        </w:rPr>
        <w:t>1</w:t>
      </w:r>
      <w:r>
        <w:rPr>
          <w:rFonts w:hint="eastAsia" w:ascii="宋体" w:hAnsi="宋体" w:eastAsia="宋体" w:cs="宋体"/>
          <w:b w:val="0"/>
          <w:i w:val="0"/>
          <w:caps w:val="0"/>
          <w:color w:val="000000"/>
          <w:spacing w:val="0"/>
          <w:w w:val="100"/>
          <w:sz w:val="21"/>
          <w:szCs w:val="21"/>
          <w:lang w:val="zh-CN"/>
        </w:rPr>
        <w:t xml:space="preserve">）思想道德素质 </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zh-CN"/>
        </w:rPr>
        <w:t>热爱社会主义，拥护共产党领导，具有爱国主义、集体主义、社会主义思想和良好的思想品德及社会公德，守法诚信，明礼；具有爱岗敬业、团结合作、务实创新的良好职业道德和职业素质。</w:t>
      </w:r>
      <w:r>
        <w:rPr>
          <w:rFonts w:hint="eastAsia" w:ascii="宋体" w:hAnsi="宋体" w:eastAsia="宋体" w:cs="宋体"/>
          <w:b w:val="0"/>
          <w:i w:val="0"/>
          <w:caps w:val="0"/>
          <w:color w:val="000000"/>
          <w:spacing w:val="0"/>
          <w:w w:val="100"/>
          <w:sz w:val="21"/>
          <w:szCs w:val="21"/>
          <w:lang w:val="en-US" w:eastAsia="zh-CN"/>
        </w:rPr>
        <w:t>具有</w:t>
      </w:r>
      <w:r>
        <w:rPr>
          <w:rFonts w:hint="eastAsia" w:ascii="宋体" w:hAnsi="宋体" w:eastAsia="宋体" w:cs="宋体"/>
          <w:b w:val="0"/>
          <w:i w:val="0"/>
          <w:caps w:val="0"/>
          <w:color w:val="000000"/>
          <w:spacing w:val="0"/>
          <w:w w:val="100"/>
          <w:sz w:val="21"/>
          <w:szCs w:val="21"/>
        </w:rPr>
        <w:t>立志服务基础教育、服务乡村振兴、服务民族地区，“下得去、用得上、干得好、留得住、有发展”的综合素质。</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zh-CN"/>
        </w:rPr>
        <w:t>（</w:t>
      </w:r>
      <w:r>
        <w:rPr>
          <w:rFonts w:hint="eastAsia" w:ascii="宋体" w:hAnsi="宋体" w:eastAsia="宋体" w:cs="宋体"/>
          <w:b w:val="0"/>
          <w:i w:val="0"/>
          <w:caps w:val="0"/>
          <w:color w:val="000000"/>
          <w:spacing w:val="0"/>
          <w:w w:val="100"/>
          <w:sz w:val="21"/>
          <w:szCs w:val="21"/>
          <w:lang w:val="en-US" w:eastAsia="zh-CN"/>
        </w:rPr>
        <w:t>2</w:t>
      </w:r>
      <w:r>
        <w:rPr>
          <w:rFonts w:hint="eastAsia" w:ascii="宋体" w:hAnsi="宋体" w:eastAsia="宋体" w:cs="宋体"/>
          <w:b w:val="0"/>
          <w:i w:val="0"/>
          <w:caps w:val="0"/>
          <w:color w:val="000000"/>
          <w:spacing w:val="0"/>
          <w:w w:val="100"/>
          <w:sz w:val="21"/>
          <w:szCs w:val="21"/>
          <w:lang w:val="zh-CN"/>
        </w:rPr>
        <w:t xml:space="preserve">）业务素质 </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val="zh-CN"/>
        </w:rPr>
      </w:pPr>
      <w:r>
        <w:rPr>
          <w:rFonts w:hint="eastAsia" w:ascii="宋体" w:hAnsi="宋体" w:eastAsia="宋体" w:cs="宋体"/>
          <w:b w:val="0"/>
          <w:i w:val="0"/>
          <w:caps w:val="0"/>
          <w:color w:val="000000"/>
          <w:spacing w:val="0"/>
          <w:w w:val="100"/>
          <w:sz w:val="21"/>
          <w:szCs w:val="21"/>
          <w:lang w:val="en-US" w:eastAsia="zh-CN"/>
        </w:rPr>
        <w:t>美术功底扎实，</w:t>
      </w:r>
      <w:r>
        <w:rPr>
          <w:rFonts w:hint="eastAsia" w:ascii="宋体" w:hAnsi="宋体" w:eastAsia="宋体" w:cs="宋体"/>
          <w:b w:val="0"/>
          <w:i w:val="0"/>
          <w:caps w:val="0"/>
          <w:color w:val="000000"/>
          <w:spacing w:val="0"/>
          <w:w w:val="100"/>
          <w:sz w:val="21"/>
          <w:szCs w:val="21"/>
          <w:lang w:val="zh-CN"/>
        </w:rPr>
        <w:t>掌握</w:t>
      </w:r>
      <w:r>
        <w:rPr>
          <w:rFonts w:hint="eastAsia" w:ascii="宋体" w:hAnsi="宋体" w:eastAsia="宋体" w:cs="宋体"/>
          <w:b w:val="0"/>
          <w:i w:val="0"/>
          <w:caps w:val="0"/>
          <w:color w:val="000000"/>
          <w:spacing w:val="0"/>
          <w:w w:val="100"/>
          <w:sz w:val="21"/>
          <w:szCs w:val="21"/>
          <w:lang w:val="en-US" w:eastAsia="zh-CN"/>
        </w:rPr>
        <w:t>少儿美术教育</w:t>
      </w:r>
      <w:r>
        <w:rPr>
          <w:rFonts w:hint="eastAsia" w:ascii="宋体" w:hAnsi="宋体" w:eastAsia="宋体" w:cs="宋体"/>
          <w:b w:val="0"/>
          <w:i w:val="0"/>
          <w:caps w:val="0"/>
          <w:color w:val="000000"/>
          <w:spacing w:val="0"/>
          <w:w w:val="100"/>
          <w:sz w:val="21"/>
          <w:szCs w:val="21"/>
          <w:lang w:val="zh-CN"/>
        </w:rPr>
        <w:t>基本理论知识和应用技能，</w:t>
      </w:r>
      <w:r>
        <w:rPr>
          <w:rFonts w:hint="eastAsia" w:ascii="宋体" w:hAnsi="宋体" w:eastAsia="宋体" w:cs="宋体"/>
          <w:b w:val="0"/>
          <w:i w:val="0"/>
          <w:caps w:val="0"/>
          <w:color w:val="000000"/>
          <w:spacing w:val="0"/>
          <w:w w:val="100"/>
          <w:sz w:val="21"/>
          <w:szCs w:val="21"/>
          <w:lang w:val="en-US" w:eastAsia="zh-CN"/>
        </w:rPr>
        <w:t>具有</w:t>
      </w:r>
      <w:r>
        <w:rPr>
          <w:rFonts w:hint="eastAsia" w:ascii="宋体" w:hAnsi="宋体" w:eastAsia="宋体" w:cs="宋体"/>
          <w:b w:val="0"/>
          <w:i w:val="0"/>
          <w:caps w:val="0"/>
          <w:color w:val="000000"/>
          <w:spacing w:val="0"/>
          <w:w w:val="100"/>
          <w:sz w:val="21"/>
          <w:szCs w:val="21"/>
        </w:rPr>
        <w:t>美术鉴赏能力</w:t>
      </w:r>
      <w:r>
        <w:rPr>
          <w:rFonts w:hint="eastAsia" w:ascii="宋体" w:hAnsi="宋体" w:eastAsia="宋体" w:cs="宋体"/>
          <w:b w:val="0"/>
          <w:i w:val="0"/>
          <w:caps w:val="0"/>
          <w:color w:val="000000"/>
          <w:spacing w:val="0"/>
          <w:w w:val="100"/>
          <w:sz w:val="21"/>
          <w:szCs w:val="21"/>
          <w:lang w:eastAsia="zh-CN"/>
        </w:rPr>
        <w:t>、创新精神、较强的实践能力和良好的职业素养，</w:t>
      </w:r>
      <w:r>
        <w:rPr>
          <w:rFonts w:hint="eastAsia" w:ascii="宋体" w:hAnsi="宋体" w:eastAsia="宋体" w:cs="宋体"/>
          <w:b w:val="0"/>
          <w:i w:val="0"/>
          <w:caps w:val="0"/>
          <w:color w:val="000000"/>
          <w:spacing w:val="0"/>
          <w:w w:val="100"/>
          <w:sz w:val="21"/>
          <w:szCs w:val="21"/>
          <w:lang w:val="en-US" w:eastAsia="zh-CN"/>
        </w:rPr>
        <w:t>能发掘生活中的美学元素创新教学内容与方法</w:t>
      </w:r>
      <w:r>
        <w:rPr>
          <w:rFonts w:hint="eastAsia" w:ascii="宋体" w:hAnsi="宋体" w:eastAsia="宋体" w:cs="宋体"/>
          <w:b w:val="0"/>
          <w:i w:val="0"/>
          <w:caps w:val="0"/>
          <w:color w:val="000000"/>
          <w:spacing w:val="0"/>
          <w:w w:val="100"/>
          <w:sz w:val="21"/>
          <w:szCs w:val="21"/>
          <w:lang w:val="zh-CN"/>
        </w:rPr>
        <w:t>。</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zh-CN"/>
        </w:rPr>
        <w:t>（</w:t>
      </w:r>
      <w:r>
        <w:rPr>
          <w:rFonts w:hint="eastAsia" w:ascii="宋体" w:hAnsi="宋体" w:eastAsia="宋体" w:cs="宋体"/>
          <w:b w:val="0"/>
          <w:i w:val="0"/>
          <w:caps w:val="0"/>
          <w:color w:val="000000"/>
          <w:spacing w:val="0"/>
          <w:w w:val="100"/>
          <w:sz w:val="21"/>
          <w:szCs w:val="21"/>
          <w:lang w:val="en-US" w:eastAsia="zh-CN"/>
        </w:rPr>
        <w:t>3</w:t>
      </w:r>
      <w:r>
        <w:rPr>
          <w:rFonts w:hint="eastAsia" w:ascii="宋体" w:hAnsi="宋体" w:eastAsia="宋体" w:cs="宋体"/>
          <w:b w:val="0"/>
          <w:i w:val="0"/>
          <w:caps w:val="0"/>
          <w:color w:val="000000"/>
          <w:spacing w:val="0"/>
          <w:w w:val="100"/>
          <w:sz w:val="21"/>
          <w:szCs w:val="21"/>
          <w:lang w:val="zh-CN"/>
        </w:rPr>
        <w:t xml:space="preserve">）文化素质 </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zh-CN"/>
        </w:rPr>
        <w:t>具有一定的文学、艺术修养和人文科学素养，具有一定的艺术修养和艺术鉴赏能力；有较好的语言表达能力</w:t>
      </w:r>
      <w:r>
        <w:rPr>
          <w:rFonts w:hint="eastAsia" w:ascii="宋体" w:hAnsi="宋体" w:eastAsia="宋体" w:cs="宋体"/>
          <w:b w:val="0"/>
          <w:i w:val="0"/>
          <w:caps w:val="0"/>
          <w:color w:val="000000"/>
          <w:spacing w:val="0"/>
          <w:w w:val="100"/>
          <w:sz w:val="21"/>
          <w:szCs w:val="21"/>
          <w:lang w:val="en-US" w:eastAsia="zh-CN"/>
        </w:rPr>
        <w:t>和</w:t>
      </w:r>
      <w:r>
        <w:rPr>
          <w:rFonts w:hint="eastAsia" w:ascii="宋体" w:hAnsi="宋体" w:eastAsia="宋体" w:cs="宋体"/>
          <w:b w:val="0"/>
          <w:i w:val="0"/>
          <w:caps w:val="0"/>
          <w:color w:val="000000"/>
          <w:spacing w:val="0"/>
          <w:w w:val="100"/>
          <w:sz w:val="21"/>
          <w:szCs w:val="21"/>
          <w:lang w:val="zh-CN"/>
        </w:rPr>
        <w:t>社会活动能力；善于观察，讲究科学的工作方法；谦虚好学，能适应科学技术的发展；思想开放，易于接受新思想、新技术和新事物；具有较强的参与、竞争和合作意识；举止文雅，待人有礼，热爱生活，兴趣广泛，具有高尚的生活情操和审美情趣。</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zh-CN"/>
        </w:rPr>
        <w:t>（</w:t>
      </w:r>
      <w:r>
        <w:rPr>
          <w:rFonts w:hint="eastAsia" w:ascii="宋体" w:hAnsi="宋体" w:eastAsia="宋体" w:cs="宋体"/>
          <w:b w:val="0"/>
          <w:i w:val="0"/>
          <w:caps w:val="0"/>
          <w:color w:val="000000"/>
          <w:spacing w:val="0"/>
          <w:w w:val="100"/>
          <w:sz w:val="21"/>
          <w:szCs w:val="21"/>
          <w:lang w:val="en-US" w:eastAsia="zh-CN"/>
        </w:rPr>
        <w:t>4</w:t>
      </w:r>
      <w:r>
        <w:rPr>
          <w:rFonts w:hint="eastAsia" w:ascii="宋体" w:hAnsi="宋体" w:eastAsia="宋体" w:cs="宋体"/>
          <w:b w:val="0"/>
          <w:i w:val="0"/>
          <w:caps w:val="0"/>
          <w:color w:val="000000"/>
          <w:spacing w:val="0"/>
          <w:w w:val="100"/>
          <w:sz w:val="21"/>
          <w:szCs w:val="21"/>
          <w:lang w:val="zh-CN"/>
        </w:rPr>
        <w:t xml:space="preserve">）身体和心理素质 </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lang w:val="zh-CN"/>
        </w:rPr>
      </w:pPr>
      <w:r>
        <w:rPr>
          <w:rFonts w:hint="eastAsia" w:ascii="宋体" w:hAnsi="宋体" w:eastAsia="宋体" w:cs="宋体"/>
          <w:b w:val="0"/>
          <w:i w:val="0"/>
          <w:caps w:val="0"/>
          <w:color w:val="000000"/>
          <w:spacing w:val="0"/>
          <w:w w:val="100"/>
          <w:sz w:val="21"/>
          <w:szCs w:val="21"/>
          <w:lang w:val="zh-CN"/>
        </w:rPr>
        <w:t>具有基本体育运动和卫生保健知识；具有良好的体育锻炼意识、健全的体魄；养成锻练身体习惯，达到《国家体育锻炼标准》要求；身体健康，能应付紧张的工作和承受一定强度的体力工作；具有良好的心理素质，遇事沉着冷静，自控能力强，对环境的变化有良好的适应性。</w:t>
      </w:r>
    </w:p>
    <w:p>
      <w:pPr>
        <w:pStyle w:val="2"/>
        <w:snapToGrid w:val="0"/>
        <w:spacing w:before="0" w:beforeAutospacing="0" w:after="0" w:afterAutospacing="0" w:line="240" w:lineRule="auto"/>
        <w:ind w:firstLine="420" w:firstLineChars="200"/>
        <w:jc w:val="both"/>
        <w:textAlignment w:val="baseline"/>
        <w:rPr>
          <w:rFonts w:hint="eastAsia" w:ascii="宋体" w:hAnsi="宋体" w:eastAsia="宋体" w:cs="宋体"/>
          <w:b w:val="0"/>
          <w:i w:val="0"/>
          <w:caps w:val="0"/>
          <w:color w:val="000000"/>
          <w:spacing w:val="0"/>
          <w:w w:val="100"/>
          <w:sz w:val="21"/>
          <w:szCs w:val="21"/>
          <w:lang w:val="zh-CN"/>
        </w:rPr>
      </w:pPr>
    </w:p>
    <w:p>
      <w:pPr>
        <w:pStyle w:val="2"/>
        <w:snapToGrid w:val="0"/>
        <w:spacing w:before="0" w:beforeAutospacing="0" w:after="0" w:afterAutospacing="0" w:line="240" w:lineRule="auto"/>
        <w:ind w:firstLine="420" w:firstLineChars="200"/>
        <w:jc w:val="both"/>
        <w:textAlignment w:val="baseline"/>
        <w:rPr>
          <w:rFonts w:hint="eastAsia" w:ascii="宋体" w:hAnsi="宋体" w:eastAsia="宋体" w:cs="宋体"/>
          <w:b w:val="0"/>
          <w:i w:val="0"/>
          <w:caps w:val="0"/>
          <w:color w:val="000000"/>
          <w:spacing w:val="0"/>
          <w:w w:val="100"/>
          <w:sz w:val="21"/>
          <w:szCs w:val="21"/>
          <w:lang w:val="zh-CN"/>
        </w:rPr>
      </w:pPr>
    </w:p>
    <w:p>
      <w:pPr>
        <w:pStyle w:val="5"/>
        <w:snapToGrid w:val="0"/>
        <w:spacing w:before="156" w:beforeAutospacing="0" w:after="156" w:afterAutospacing="0" w:line="240" w:lineRule="auto"/>
        <w:ind w:firstLine="422" w:firstLineChars="200"/>
        <w:jc w:val="both"/>
        <w:textAlignment w:val="baseline"/>
        <w:rPr>
          <w:rFonts w:hint="eastAsia" w:ascii="宋体" w:hAnsi="宋体" w:eastAsia="宋体" w:cs="宋体"/>
          <w:b/>
          <w:i w:val="0"/>
          <w:caps w:val="0"/>
          <w:color w:val="000000"/>
          <w:spacing w:val="0"/>
          <w:w w:val="100"/>
          <w:sz w:val="21"/>
          <w:szCs w:val="21"/>
        </w:rPr>
      </w:pPr>
      <w:bookmarkStart w:id="8" w:name="_Toc8139"/>
      <w:r>
        <w:rPr>
          <w:rFonts w:hint="eastAsia" w:ascii="宋体" w:hAnsi="宋体" w:eastAsia="宋体" w:cs="宋体"/>
          <w:b/>
          <w:i w:val="0"/>
          <w:caps w:val="0"/>
          <w:color w:val="000000"/>
          <w:spacing w:val="0"/>
          <w:w w:val="100"/>
          <w:sz w:val="21"/>
          <w:szCs w:val="21"/>
          <w:lang w:val="zh-CN"/>
        </w:rPr>
        <w:t>（</w:t>
      </w:r>
      <w:r>
        <w:rPr>
          <w:rFonts w:hint="eastAsia" w:ascii="宋体" w:hAnsi="宋体" w:eastAsia="宋体" w:cs="宋体"/>
          <w:b/>
          <w:i w:val="0"/>
          <w:caps w:val="0"/>
          <w:color w:val="000000"/>
          <w:spacing w:val="0"/>
          <w:w w:val="100"/>
          <w:sz w:val="21"/>
          <w:szCs w:val="21"/>
          <w:lang w:val="en-US" w:eastAsia="zh-CN"/>
        </w:rPr>
        <w:t>三</w:t>
      </w:r>
      <w:r>
        <w:rPr>
          <w:rFonts w:hint="eastAsia" w:ascii="宋体" w:hAnsi="宋体" w:eastAsia="宋体" w:cs="宋体"/>
          <w:b/>
          <w:i w:val="0"/>
          <w:caps w:val="0"/>
          <w:color w:val="000000"/>
          <w:spacing w:val="0"/>
          <w:w w:val="100"/>
          <w:sz w:val="21"/>
          <w:szCs w:val="21"/>
          <w:lang w:val="zh-CN"/>
        </w:rPr>
        <w:t>）</w:t>
      </w:r>
      <w:r>
        <w:rPr>
          <w:rFonts w:hint="eastAsia" w:ascii="宋体" w:hAnsi="宋体" w:eastAsia="宋体" w:cs="宋体"/>
          <w:b/>
          <w:i w:val="0"/>
          <w:caps w:val="0"/>
          <w:color w:val="000000"/>
          <w:spacing w:val="0"/>
          <w:w w:val="100"/>
          <w:sz w:val="21"/>
          <w:szCs w:val="21"/>
          <w:lang w:val="en-US" w:eastAsia="zh-CN"/>
        </w:rPr>
        <w:t>人才</w:t>
      </w:r>
      <w:r>
        <w:rPr>
          <w:rFonts w:hint="eastAsia" w:ascii="宋体" w:hAnsi="宋体" w:eastAsia="宋体" w:cs="宋体"/>
          <w:b/>
          <w:i w:val="0"/>
          <w:caps w:val="0"/>
          <w:color w:val="000000"/>
          <w:spacing w:val="0"/>
          <w:w w:val="100"/>
          <w:sz w:val="21"/>
          <w:szCs w:val="21"/>
        </w:rPr>
        <w:t>素质</w:t>
      </w:r>
      <w:r>
        <w:rPr>
          <w:rFonts w:hint="eastAsia" w:ascii="宋体" w:hAnsi="宋体" w:eastAsia="宋体" w:cs="宋体"/>
          <w:b/>
          <w:i w:val="0"/>
          <w:caps w:val="0"/>
          <w:color w:val="000000"/>
          <w:spacing w:val="0"/>
          <w:w w:val="100"/>
          <w:sz w:val="21"/>
          <w:szCs w:val="21"/>
          <w:lang w:eastAsia="zh-CN"/>
        </w:rPr>
        <w:t>、</w:t>
      </w:r>
      <w:r>
        <w:rPr>
          <w:rFonts w:hint="eastAsia" w:ascii="宋体" w:hAnsi="宋体" w:eastAsia="宋体" w:cs="宋体"/>
          <w:b/>
          <w:i w:val="0"/>
          <w:caps w:val="0"/>
          <w:color w:val="000000"/>
          <w:spacing w:val="0"/>
          <w:w w:val="100"/>
          <w:sz w:val="21"/>
          <w:szCs w:val="21"/>
        </w:rPr>
        <w:t>知识、能力结构</w:t>
      </w:r>
      <w:bookmarkEnd w:id="8"/>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本专业毕业生应具备的素质、知识和能力要求</w:t>
      </w:r>
      <w:r>
        <w:rPr>
          <w:rFonts w:hint="eastAsia" w:ascii="宋体" w:hAnsi="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rPr>
        <w:t>表5-1</w:t>
      </w:r>
      <w:r>
        <w:rPr>
          <w:rFonts w:hint="eastAsia" w:ascii="宋体" w:hAnsi="宋体" w:eastAsia="宋体" w:cs="宋体"/>
          <w:b w:val="0"/>
          <w:i w:val="0"/>
          <w:caps w:val="0"/>
          <w:color w:val="000000"/>
          <w:spacing w:val="0"/>
          <w:w w:val="100"/>
          <w:sz w:val="21"/>
          <w:szCs w:val="21"/>
          <w:lang w:eastAsia="zh-CN"/>
        </w:rPr>
        <w:t>、表5-</w:t>
      </w:r>
      <w:r>
        <w:rPr>
          <w:rFonts w:hint="eastAsia" w:ascii="宋体" w:hAnsi="宋体" w:eastAsia="宋体" w:cs="宋体"/>
          <w:b w:val="0"/>
          <w:i w:val="0"/>
          <w:caps w:val="0"/>
          <w:color w:val="000000"/>
          <w:spacing w:val="0"/>
          <w:w w:val="100"/>
          <w:sz w:val="21"/>
          <w:szCs w:val="21"/>
          <w:lang w:val="en-US" w:eastAsia="zh-CN"/>
        </w:rPr>
        <w:t>2</w:t>
      </w:r>
      <w:r>
        <w:rPr>
          <w:rFonts w:hint="eastAsia" w:ascii="宋体" w:hAnsi="宋体" w:eastAsia="宋体" w:cs="宋体"/>
          <w:b w:val="0"/>
          <w:i w:val="0"/>
          <w:caps w:val="0"/>
          <w:color w:val="000000"/>
          <w:spacing w:val="0"/>
          <w:w w:val="100"/>
          <w:sz w:val="21"/>
          <w:szCs w:val="21"/>
          <w:lang w:eastAsia="zh-CN"/>
        </w:rPr>
        <w:t>、表5-</w:t>
      </w:r>
      <w:r>
        <w:rPr>
          <w:rFonts w:hint="eastAsia" w:ascii="宋体" w:hAnsi="宋体" w:eastAsia="宋体" w:cs="宋体"/>
          <w:b w:val="0"/>
          <w:i w:val="0"/>
          <w:caps w:val="0"/>
          <w:color w:val="000000"/>
          <w:spacing w:val="0"/>
          <w:w w:val="100"/>
          <w:sz w:val="21"/>
          <w:szCs w:val="21"/>
          <w:lang w:val="en-US" w:eastAsia="zh-CN"/>
        </w:rPr>
        <w:t>3</w:t>
      </w:r>
      <w:r>
        <w:rPr>
          <w:rFonts w:hint="eastAsia" w:ascii="宋体" w:hAnsi="宋体" w:cs="宋体"/>
          <w:b w:val="0"/>
          <w:i w:val="0"/>
          <w:caps w:val="0"/>
          <w:color w:val="000000"/>
          <w:spacing w:val="0"/>
          <w:w w:val="100"/>
          <w:sz w:val="21"/>
          <w:szCs w:val="21"/>
          <w:lang w:eastAsia="zh-CN"/>
        </w:rPr>
        <w:t>）</w:t>
      </w:r>
    </w:p>
    <w:p>
      <w:pPr>
        <w:snapToGrid w:val="0"/>
        <w:spacing w:before="0" w:beforeAutospacing="0" w:after="0" w:afterAutospacing="0" w:line="312" w:lineRule="auto"/>
        <w:jc w:val="center"/>
        <w:textAlignment w:val="baseline"/>
        <w:rPr>
          <w:rFonts w:hint="eastAsia" w:ascii="宋体" w:hAnsi="宋体" w:eastAsia="宋体" w:cs="宋体"/>
          <w:b w:val="0"/>
          <w:i w:val="0"/>
          <w:caps w:val="0"/>
          <w:color w:val="000000"/>
          <w:spacing w:val="0"/>
          <w:w w:val="100"/>
          <w:sz w:val="18"/>
          <w:szCs w:val="18"/>
        </w:rPr>
      </w:pP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9" w:name="_Toc486"/>
      <w:bookmarkStart w:id="10" w:name="_Toc32435"/>
      <w:bookmarkStart w:id="11" w:name="_Toc20781"/>
      <w:r>
        <w:rPr>
          <w:rFonts w:hint="eastAsia"/>
          <w:b/>
          <w:i w:val="0"/>
          <w:caps w:val="0"/>
          <w:color w:val="000000"/>
          <w:spacing w:val="0"/>
          <w:w w:val="100"/>
          <w:sz w:val="21"/>
          <w:lang w:val="en-US" w:eastAsia="zh-CN"/>
        </w:rPr>
        <w:t>1</w:t>
      </w:r>
      <w:r>
        <w:rPr>
          <w:rFonts w:hint="eastAsia"/>
          <w:b/>
          <w:i w:val="0"/>
          <w:caps w:val="0"/>
          <w:color w:val="000000"/>
          <w:spacing w:val="0"/>
          <w:w w:val="100"/>
          <w:sz w:val="21"/>
        </w:rPr>
        <w:t>．人才素质结构</w:t>
      </w:r>
      <w:bookmarkEnd w:id="9"/>
      <w:bookmarkEnd w:id="10"/>
    </w:p>
    <w:tbl>
      <w:tblPr>
        <w:tblStyle w:val="14"/>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720"/>
        <w:gridCol w:w="3734"/>
        <w:gridCol w:w="2206"/>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序号</w:t>
            </w:r>
          </w:p>
        </w:tc>
        <w:tc>
          <w:tcPr>
            <w:tcW w:w="72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素质结构</w:t>
            </w:r>
          </w:p>
        </w:tc>
        <w:tc>
          <w:tcPr>
            <w:tcW w:w="3734"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素质要求</w:t>
            </w:r>
          </w:p>
        </w:tc>
        <w:tc>
          <w:tcPr>
            <w:tcW w:w="2206"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相应课程</w:t>
            </w:r>
          </w:p>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或教学活动</w:t>
            </w:r>
          </w:p>
        </w:tc>
        <w:tc>
          <w:tcPr>
            <w:tcW w:w="1558"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1</w:t>
            </w:r>
          </w:p>
        </w:tc>
        <w:tc>
          <w:tcPr>
            <w:tcW w:w="72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政治素质</w:t>
            </w:r>
          </w:p>
        </w:tc>
        <w:tc>
          <w:tcPr>
            <w:tcW w:w="3734" w:type="dxa"/>
            <w:noWrap w:val="0"/>
            <w:vAlign w:val="top"/>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热爱祖国，拥护中国共产党的领导；坚持马列主义毛泽东思想、邓小平理论、三个代表重要思想、科学发展观；具有爱国主义、集体主义、社会主义思想；遵纪守法，有良好的思想品德、社会公德和行为规范；具有服务意识和艰苦创业、团结协作精神。</w:t>
            </w:r>
          </w:p>
        </w:tc>
        <w:tc>
          <w:tcPr>
            <w:tcW w:w="2206"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毛泽东思想和中国特色社会主义理论体系概论、形势与政策、思想</w:t>
            </w:r>
            <w:r>
              <w:rPr>
                <w:rFonts w:hint="eastAsia"/>
                <w:b w:val="0"/>
                <w:i w:val="0"/>
                <w:caps w:val="0"/>
                <w:color w:val="000000"/>
                <w:spacing w:val="0"/>
                <w:w w:val="100"/>
                <w:sz w:val="21"/>
                <w:lang w:val="en-US" w:eastAsia="zh-CN"/>
              </w:rPr>
              <w:t>道德修养</w:t>
            </w:r>
            <w:r>
              <w:rPr>
                <w:rFonts w:hint="eastAsia"/>
                <w:b w:val="0"/>
                <w:i w:val="0"/>
                <w:caps w:val="0"/>
                <w:color w:val="000000"/>
                <w:spacing w:val="0"/>
                <w:w w:val="100"/>
                <w:sz w:val="21"/>
                <w:lang w:val="zh-CN"/>
              </w:rPr>
              <w:t>与法律基础、</w:t>
            </w:r>
            <w:r>
              <w:rPr>
                <w:rFonts w:hint="eastAsia"/>
                <w:b w:val="0"/>
                <w:i w:val="0"/>
                <w:caps w:val="0"/>
                <w:color w:val="000000"/>
                <w:spacing w:val="0"/>
                <w:w w:val="100"/>
                <w:sz w:val="21"/>
                <w:lang w:val="en-US" w:eastAsia="zh-CN"/>
              </w:rPr>
              <w:t>教育政策法规、军事理论、社会素养选修课程群。</w:t>
            </w:r>
          </w:p>
        </w:tc>
        <w:tc>
          <w:tcPr>
            <w:tcW w:w="1558"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按课程标准</w:t>
            </w:r>
            <w:r>
              <w:rPr>
                <w:rFonts w:hint="eastAsia"/>
                <w:b w:val="0"/>
                <w:i w:val="0"/>
                <w:caps w:val="0"/>
                <w:color w:val="000000"/>
                <w:spacing w:val="0"/>
                <w:w w:val="100"/>
                <w:sz w:val="21"/>
                <w:lang w:val="zh-CN" w:eastAsia="zh-CN"/>
              </w:rPr>
              <w:t>，</w:t>
            </w: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rPr>
              <w:t>具有</w:t>
            </w:r>
            <w:r>
              <w:rPr>
                <w:rFonts w:hint="eastAsia"/>
                <w:b w:val="0"/>
                <w:i w:val="0"/>
                <w:caps w:val="0"/>
                <w:color w:val="000000"/>
                <w:spacing w:val="0"/>
                <w:w w:val="100"/>
                <w:sz w:val="21"/>
                <w:lang w:val="en-US" w:eastAsia="zh-CN"/>
              </w:rPr>
              <w:t>艺术</w:t>
            </w:r>
            <w:r>
              <w:rPr>
                <w:rFonts w:hint="eastAsia"/>
                <w:b w:val="0"/>
                <w:i w:val="0"/>
                <w:caps w:val="0"/>
                <w:color w:val="000000"/>
                <w:spacing w:val="0"/>
                <w:w w:val="100"/>
                <w:sz w:val="21"/>
                <w:lang w:val="zh-CN"/>
              </w:rPr>
              <w:t>教育教学工作所必须的政治素质和思想道德修养。</w:t>
            </w:r>
          </w:p>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2</w:t>
            </w:r>
          </w:p>
        </w:tc>
        <w:tc>
          <w:tcPr>
            <w:tcW w:w="72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身心素质</w:t>
            </w:r>
          </w:p>
        </w:tc>
        <w:tc>
          <w:tcPr>
            <w:tcW w:w="3734" w:type="dxa"/>
            <w:noWrap w:val="0"/>
            <w:vAlign w:val="top"/>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具有一定的体育、卫生和军事基本知识；具有健康的身心，养成良好的体育锻炼和身心卫生保健习惯，懂得基本的身心保健知识和方法；具有健全的心理和健康的体魄。</w:t>
            </w:r>
          </w:p>
        </w:tc>
        <w:tc>
          <w:tcPr>
            <w:tcW w:w="2206"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en-US" w:eastAsia="zh-CN"/>
              </w:rPr>
            </w:pPr>
            <w:r>
              <w:rPr>
                <w:rFonts w:hint="eastAsia"/>
                <w:b w:val="0"/>
                <w:i w:val="0"/>
                <w:caps w:val="0"/>
                <w:color w:val="000000"/>
                <w:spacing w:val="0"/>
                <w:w w:val="100"/>
                <w:sz w:val="21"/>
                <w:lang w:val="en-US" w:eastAsia="zh-CN"/>
              </w:rPr>
              <w:t>大学生心理健康教育、入学教育与</w:t>
            </w:r>
            <w:r>
              <w:rPr>
                <w:rFonts w:hint="eastAsia"/>
                <w:b w:val="0"/>
                <w:i w:val="0"/>
                <w:caps w:val="0"/>
                <w:color w:val="000000"/>
                <w:spacing w:val="0"/>
                <w:w w:val="100"/>
                <w:sz w:val="21"/>
                <w:lang w:val="zh-CN"/>
              </w:rPr>
              <w:t>军训、体育、课外体育比赛、大学生心理健康教育、文艺活动、</w:t>
            </w:r>
            <w:r>
              <w:rPr>
                <w:rFonts w:hint="eastAsia"/>
                <w:b w:val="0"/>
                <w:i w:val="0"/>
                <w:caps w:val="0"/>
                <w:color w:val="000000"/>
                <w:spacing w:val="0"/>
                <w:w w:val="100"/>
                <w:sz w:val="21"/>
                <w:lang w:val="en-US" w:eastAsia="zh-CN"/>
              </w:rPr>
              <w:t>禁毒与预防艾滋病专题。</w:t>
            </w:r>
          </w:p>
        </w:tc>
        <w:tc>
          <w:tcPr>
            <w:tcW w:w="1558"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3</w:t>
            </w:r>
          </w:p>
        </w:tc>
        <w:tc>
          <w:tcPr>
            <w:tcW w:w="72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职业素质</w:t>
            </w:r>
          </w:p>
        </w:tc>
        <w:tc>
          <w:tcPr>
            <w:tcW w:w="3734" w:type="dxa"/>
            <w:noWrap w:val="0"/>
            <w:vAlign w:val="top"/>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热爱</w:t>
            </w:r>
            <w:r>
              <w:rPr>
                <w:rFonts w:hint="eastAsia"/>
                <w:b w:val="0"/>
                <w:i w:val="0"/>
                <w:caps w:val="0"/>
                <w:color w:val="000000"/>
                <w:spacing w:val="0"/>
                <w:w w:val="100"/>
                <w:sz w:val="21"/>
                <w:lang w:val="en-US" w:eastAsia="zh-CN"/>
              </w:rPr>
              <w:t>艺术</w:t>
            </w:r>
            <w:r>
              <w:rPr>
                <w:rFonts w:hint="eastAsia"/>
                <w:b w:val="0"/>
                <w:i w:val="0"/>
                <w:caps w:val="0"/>
                <w:color w:val="000000"/>
                <w:spacing w:val="0"/>
                <w:w w:val="100"/>
                <w:sz w:val="21"/>
                <w:lang w:val="zh-CN"/>
              </w:rPr>
              <w:t>教育专业，具有本专业的专业知识和专业技能；具有正确的儿童观、教育观及较强的</w:t>
            </w:r>
            <w:r>
              <w:rPr>
                <w:rFonts w:hint="eastAsia"/>
                <w:b w:val="0"/>
                <w:i w:val="0"/>
                <w:caps w:val="0"/>
                <w:color w:val="000000"/>
                <w:spacing w:val="0"/>
                <w:w w:val="100"/>
                <w:sz w:val="21"/>
                <w:lang w:val="en-US" w:eastAsia="zh-CN"/>
              </w:rPr>
              <w:t>组织</w:t>
            </w:r>
            <w:r>
              <w:rPr>
                <w:rFonts w:hint="eastAsia"/>
                <w:b w:val="0"/>
                <w:i w:val="0"/>
                <w:caps w:val="0"/>
                <w:color w:val="000000"/>
                <w:spacing w:val="0"/>
                <w:w w:val="100"/>
                <w:sz w:val="21"/>
                <w:lang w:val="zh-CN"/>
              </w:rPr>
              <w:t>各种</w:t>
            </w:r>
            <w:r>
              <w:rPr>
                <w:rFonts w:hint="eastAsia"/>
                <w:b w:val="0"/>
                <w:i w:val="0"/>
                <w:caps w:val="0"/>
                <w:color w:val="000000"/>
                <w:spacing w:val="0"/>
                <w:w w:val="100"/>
                <w:sz w:val="21"/>
                <w:lang w:val="en-US" w:eastAsia="zh-CN"/>
              </w:rPr>
              <w:t>艺术</w:t>
            </w:r>
            <w:r>
              <w:rPr>
                <w:rFonts w:hint="eastAsia"/>
                <w:b w:val="0"/>
                <w:i w:val="0"/>
                <w:caps w:val="0"/>
                <w:color w:val="000000"/>
                <w:spacing w:val="0"/>
                <w:w w:val="100"/>
                <w:sz w:val="21"/>
                <w:lang w:val="zh-CN"/>
              </w:rPr>
              <w:t>活动的能力；具有良好的职业道德，较强的敬业精神和创新精神；具有爱岗敬业、自律、诚信、进取、勇于创新的良好品质；具有较强的沟通与协作、协调与组织能力，并有良好的团队精神；有强烈的事业心、责任心和社会责任感；有初步的教育研究兴趣和能力。</w:t>
            </w:r>
          </w:p>
        </w:tc>
        <w:tc>
          <w:tcPr>
            <w:tcW w:w="2206"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en-US" w:eastAsia="zh-CN"/>
              </w:rPr>
            </w:pPr>
            <w:r>
              <w:rPr>
                <w:rFonts w:hint="eastAsia"/>
                <w:b w:val="0"/>
                <w:i w:val="0"/>
                <w:caps w:val="0"/>
                <w:color w:val="000000"/>
                <w:spacing w:val="0"/>
                <w:w w:val="100"/>
                <w:sz w:val="21"/>
                <w:lang w:val="en-US" w:eastAsia="zh-CN"/>
              </w:rPr>
              <w:t>职业素养选修课程群、教师</w:t>
            </w:r>
            <w:r>
              <w:rPr>
                <w:rFonts w:hint="eastAsia"/>
                <w:b w:val="0"/>
                <w:i w:val="0"/>
                <w:caps w:val="0"/>
                <w:color w:val="000000"/>
                <w:spacing w:val="0"/>
                <w:w w:val="100"/>
                <w:sz w:val="21"/>
                <w:lang w:val="zh-CN"/>
              </w:rPr>
              <w:t>职业道德、职业素质、大学生就业与创业、</w:t>
            </w:r>
            <w:r>
              <w:rPr>
                <w:rFonts w:hint="eastAsia"/>
                <w:b w:val="0"/>
                <w:i w:val="0"/>
                <w:caps w:val="0"/>
                <w:color w:val="000000"/>
                <w:spacing w:val="0"/>
                <w:w w:val="100"/>
                <w:sz w:val="21"/>
                <w:lang w:val="en-US" w:eastAsia="zh-CN"/>
              </w:rPr>
              <w:t>职业生涯规划、创新创业与就业指导、</w:t>
            </w:r>
            <w:r>
              <w:rPr>
                <w:rFonts w:hint="eastAsia"/>
                <w:b w:val="0"/>
                <w:i w:val="0"/>
                <w:caps w:val="0"/>
                <w:color w:val="000000"/>
                <w:spacing w:val="0"/>
                <w:w w:val="100"/>
                <w:sz w:val="21"/>
                <w:lang w:val="zh-CN"/>
              </w:rPr>
              <w:t>课程实践、</w:t>
            </w:r>
            <w:r>
              <w:rPr>
                <w:rFonts w:hint="eastAsia"/>
                <w:b w:val="0"/>
                <w:i w:val="0"/>
                <w:caps w:val="0"/>
                <w:color w:val="000000"/>
                <w:spacing w:val="0"/>
                <w:w w:val="100"/>
                <w:sz w:val="21"/>
                <w:lang w:val="en-US" w:eastAsia="zh-CN"/>
              </w:rPr>
              <w:t>艺术</w:t>
            </w:r>
            <w:r>
              <w:rPr>
                <w:rFonts w:hint="eastAsia"/>
                <w:b w:val="0"/>
                <w:i w:val="0"/>
                <w:caps w:val="0"/>
                <w:color w:val="000000"/>
                <w:spacing w:val="0"/>
                <w:w w:val="100"/>
                <w:sz w:val="21"/>
                <w:lang w:val="zh-CN"/>
              </w:rPr>
              <w:t>教育见实习、顶岗实习、毕业作品设计、</w:t>
            </w:r>
            <w:r>
              <w:rPr>
                <w:rFonts w:hint="eastAsia"/>
                <w:b w:val="0"/>
                <w:i w:val="0"/>
                <w:caps w:val="0"/>
                <w:color w:val="000000"/>
                <w:spacing w:val="0"/>
                <w:w w:val="100"/>
                <w:sz w:val="21"/>
                <w:lang w:val="en-US" w:eastAsia="zh-CN"/>
              </w:rPr>
              <w:t>职业素养选修课程群。</w:t>
            </w:r>
          </w:p>
        </w:tc>
        <w:tc>
          <w:tcPr>
            <w:tcW w:w="1558"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具有良好的职业道德、职业意识、职业技能、职业精神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4</w:t>
            </w:r>
          </w:p>
        </w:tc>
        <w:tc>
          <w:tcPr>
            <w:tcW w:w="720"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人文素质</w:t>
            </w:r>
          </w:p>
        </w:tc>
        <w:tc>
          <w:tcPr>
            <w:tcW w:w="3734" w:type="dxa"/>
            <w:noWrap w:val="0"/>
            <w:vAlign w:val="top"/>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具有一定的文学、艺术修养和人文科学素养；具有一定的艺术修养和健康的审美观点以及艺术欣赏和艺术表现能力；有一定的音乐、书画、礼仪知识。</w:t>
            </w:r>
          </w:p>
        </w:tc>
        <w:tc>
          <w:tcPr>
            <w:tcW w:w="2206" w:type="dxa"/>
            <w:noWrap w:val="0"/>
            <w:vAlign w:val="top"/>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en-US" w:eastAsia="zh-CN"/>
              </w:rPr>
            </w:pPr>
            <w:r>
              <w:rPr>
                <w:rFonts w:hint="eastAsia"/>
                <w:b w:val="0"/>
                <w:i w:val="0"/>
                <w:caps w:val="0"/>
                <w:color w:val="000000"/>
                <w:spacing w:val="0"/>
                <w:w w:val="100"/>
                <w:sz w:val="21"/>
                <w:lang w:val="en-US" w:eastAsia="zh-CN"/>
              </w:rPr>
              <w:t>艺术素养课程群、</w:t>
            </w:r>
            <w:r>
              <w:rPr>
                <w:rFonts w:hint="eastAsia"/>
                <w:b w:val="0"/>
                <w:i w:val="0"/>
                <w:caps w:val="0"/>
                <w:color w:val="000000"/>
                <w:spacing w:val="0"/>
                <w:w w:val="100"/>
                <w:sz w:val="21"/>
                <w:lang w:val="zh-CN"/>
              </w:rPr>
              <w:t>大学语文、</w:t>
            </w:r>
            <w:r>
              <w:rPr>
                <w:rFonts w:hint="eastAsia"/>
                <w:b w:val="0"/>
                <w:i w:val="0"/>
                <w:caps w:val="0"/>
                <w:color w:val="000000"/>
                <w:spacing w:val="0"/>
                <w:w w:val="100"/>
                <w:sz w:val="21"/>
                <w:lang w:val="en-US" w:eastAsia="zh-CN"/>
              </w:rPr>
              <w:t>图案与民族纹样、中外美术史、文学与</w:t>
            </w:r>
            <w:r>
              <w:rPr>
                <w:rFonts w:hint="eastAsia"/>
                <w:b w:val="0"/>
                <w:i w:val="0"/>
                <w:caps w:val="0"/>
                <w:color w:val="000000"/>
                <w:spacing w:val="0"/>
                <w:w w:val="100"/>
                <w:sz w:val="21"/>
                <w:lang w:val="zh-CN"/>
              </w:rPr>
              <w:t>书法、</w:t>
            </w:r>
            <w:r>
              <w:rPr>
                <w:rFonts w:hint="eastAsia"/>
                <w:b w:val="0"/>
                <w:i w:val="0"/>
                <w:caps w:val="0"/>
                <w:color w:val="000000"/>
                <w:spacing w:val="0"/>
                <w:w w:val="100"/>
                <w:sz w:val="21"/>
                <w:lang w:val="en-US" w:eastAsia="zh-CN"/>
              </w:rPr>
              <w:t>彝族刺绣漆器、彝族美术作品欣赏。</w:t>
            </w:r>
          </w:p>
        </w:tc>
        <w:tc>
          <w:tcPr>
            <w:tcW w:w="1558" w:type="dxa"/>
            <w:noWrap w:val="0"/>
            <w:vAlign w:val="center"/>
          </w:tcPr>
          <w:p>
            <w:pPr>
              <w:snapToGrid w:val="0"/>
              <w:spacing w:before="0" w:beforeAutospacing="0" w:after="0" w:afterAutospacing="0" w:line="312" w:lineRule="auto"/>
              <w:jc w:val="both"/>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具有一定的人文科学素养、良好的社会礼仪规范。</w:t>
            </w:r>
          </w:p>
        </w:tc>
      </w:tr>
    </w:tbl>
    <w:p>
      <w:pPr>
        <w:snapToGrid w:val="0"/>
        <w:spacing w:before="0" w:beforeAutospacing="0" w:after="0" w:afterAutospacing="0" w:line="312" w:lineRule="auto"/>
        <w:ind w:left="0" w:leftChars="0" w:right="0" w:firstLine="0" w:firstLineChars="0"/>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rPr>
        <w:t>表5-1培养规格一览表</w:t>
      </w:r>
    </w:p>
    <w:p>
      <w:pPr>
        <w:snapToGrid w:val="0"/>
        <w:spacing w:before="0" w:beforeAutospacing="0" w:after="0" w:afterAutospacing="0" w:line="312" w:lineRule="auto"/>
        <w:jc w:val="both"/>
        <w:textAlignment w:val="baseline"/>
        <w:rPr>
          <w:rFonts w:hint="eastAsia"/>
          <w:b w:val="0"/>
          <w:i w:val="0"/>
          <w:caps w:val="0"/>
          <w:color w:val="000000"/>
          <w:spacing w:val="0"/>
          <w:w w:val="100"/>
          <w:sz w:val="20"/>
        </w:rPr>
      </w:pP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12" w:name="_Toc19292"/>
      <w:r>
        <w:rPr>
          <w:rFonts w:hint="eastAsia"/>
          <w:b/>
          <w:i w:val="0"/>
          <w:caps w:val="0"/>
          <w:color w:val="000000"/>
          <w:spacing w:val="0"/>
          <w:w w:val="100"/>
          <w:sz w:val="21"/>
          <w:lang w:val="en-US" w:eastAsia="zh-CN"/>
        </w:rPr>
        <w:t>2</w:t>
      </w:r>
      <w:r>
        <w:rPr>
          <w:rFonts w:hint="eastAsia"/>
          <w:b/>
          <w:i w:val="0"/>
          <w:caps w:val="0"/>
          <w:color w:val="000000"/>
          <w:spacing w:val="0"/>
          <w:w w:val="100"/>
          <w:sz w:val="21"/>
        </w:rPr>
        <w:t>．人才知识结构</w:t>
      </w:r>
      <w:bookmarkEnd w:id="11"/>
      <w:bookmarkEnd w:id="12"/>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772"/>
        <w:gridCol w:w="3213"/>
        <w:gridCol w:w="2329"/>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序号</w:t>
            </w:r>
          </w:p>
        </w:tc>
        <w:tc>
          <w:tcPr>
            <w:tcW w:w="772"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知识结构</w:t>
            </w:r>
          </w:p>
        </w:tc>
        <w:tc>
          <w:tcPr>
            <w:tcW w:w="3213"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知识要求</w:t>
            </w:r>
          </w:p>
        </w:tc>
        <w:tc>
          <w:tcPr>
            <w:tcW w:w="2329"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相应课程</w:t>
            </w:r>
          </w:p>
        </w:tc>
        <w:tc>
          <w:tcPr>
            <w:tcW w:w="1527"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1</w:t>
            </w:r>
          </w:p>
        </w:tc>
        <w:tc>
          <w:tcPr>
            <w:tcW w:w="772"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文化</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基础</w:t>
            </w:r>
          </w:p>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知识</w:t>
            </w:r>
          </w:p>
        </w:tc>
        <w:tc>
          <w:tcPr>
            <w:tcW w:w="3213" w:type="dxa"/>
            <w:vAlign w:val="top"/>
          </w:tcPr>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1.</w:t>
            </w:r>
            <w:r>
              <w:rPr>
                <w:rFonts w:hint="eastAsia"/>
                <w:b w:val="0"/>
                <w:i w:val="0"/>
                <w:caps w:val="0"/>
                <w:color w:val="000000"/>
                <w:spacing w:val="0"/>
                <w:w w:val="100"/>
                <w:sz w:val="21"/>
                <w:lang w:val="zh-CN"/>
              </w:rPr>
              <w:t>掌握必备的法律基础知识</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2.</w:t>
            </w:r>
            <w:r>
              <w:rPr>
                <w:rFonts w:hint="eastAsia"/>
                <w:b w:val="0"/>
                <w:i w:val="0"/>
                <w:caps w:val="0"/>
                <w:color w:val="000000"/>
                <w:spacing w:val="0"/>
                <w:w w:val="100"/>
                <w:sz w:val="21"/>
                <w:lang w:val="zh-CN"/>
              </w:rPr>
              <w:t>掌握必备的政治理论基础知识</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3.</w:t>
            </w:r>
            <w:r>
              <w:rPr>
                <w:rFonts w:hint="eastAsia"/>
                <w:b w:val="0"/>
                <w:i w:val="0"/>
                <w:caps w:val="0"/>
                <w:color w:val="000000"/>
                <w:spacing w:val="0"/>
                <w:w w:val="100"/>
                <w:sz w:val="21"/>
                <w:lang w:val="zh-CN"/>
              </w:rPr>
              <w:t>具有大学英语基础知识</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4.</w:t>
            </w:r>
            <w:r>
              <w:rPr>
                <w:rFonts w:hint="eastAsia"/>
                <w:b w:val="0"/>
                <w:i w:val="0"/>
                <w:caps w:val="0"/>
                <w:color w:val="000000"/>
                <w:spacing w:val="0"/>
                <w:w w:val="100"/>
                <w:sz w:val="21"/>
                <w:lang w:val="zh-CN"/>
              </w:rPr>
              <w:t>具有应用写作基础知识</w:t>
            </w:r>
          </w:p>
          <w:p>
            <w:pPr>
              <w:snapToGrid w:val="0"/>
              <w:spacing w:before="0" w:beforeAutospacing="0" w:after="0" w:afterAutospacing="0" w:line="312" w:lineRule="auto"/>
              <w:jc w:val="left"/>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5.</w:t>
            </w:r>
            <w:r>
              <w:rPr>
                <w:rFonts w:hint="eastAsia"/>
                <w:b w:val="0"/>
                <w:i w:val="0"/>
                <w:caps w:val="0"/>
                <w:color w:val="000000"/>
                <w:spacing w:val="0"/>
                <w:w w:val="100"/>
                <w:sz w:val="21"/>
                <w:lang w:val="zh-CN"/>
              </w:rPr>
              <w:t>熟练掌握计算机应用基础知识</w:t>
            </w:r>
          </w:p>
        </w:tc>
        <w:tc>
          <w:tcPr>
            <w:tcW w:w="2329" w:type="dxa"/>
            <w:vAlign w:val="top"/>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思想道德与法律基础、毛泽东思想和中国特色社会主义理论体系概论、</w:t>
            </w:r>
            <w:r>
              <w:rPr>
                <w:rFonts w:hint="eastAsia"/>
                <w:b w:val="0"/>
                <w:i w:val="0"/>
                <w:caps w:val="0"/>
                <w:color w:val="000000"/>
                <w:spacing w:val="0"/>
                <w:w w:val="100"/>
                <w:sz w:val="21"/>
                <w:lang w:val="en-US" w:eastAsia="zh-CN"/>
              </w:rPr>
              <w:t>中华传统优秀文化、</w:t>
            </w:r>
            <w:r>
              <w:rPr>
                <w:rFonts w:hint="eastAsia"/>
                <w:b w:val="0"/>
                <w:i w:val="0"/>
                <w:caps w:val="0"/>
                <w:color w:val="000000"/>
                <w:spacing w:val="0"/>
                <w:w w:val="100"/>
                <w:sz w:val="21"/>
                <w:lang w:val="zh-CN"/>
              </w:rPr>
              <w:t>大学语文、大学英语、体育、计算机基础</w:t>
            </w:r>
          </w:p>
        </w:tc>
        <w:tc>
          <w:tcPr>
            <w:tcW w:w="1527"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按课程标准</w:t>
            </w:r>
            <w:r>
              <w:rPr>
                <w:rFonts w:hint="eastAsia"/>
                <w:b w:val="0"/>
                <w:i w:val="0"/>
                <w:caps w:val="0"/>
                <w:color w:val="000000"/>
                <w:spacing w:val="0"/>
                <w:w w:val="100"/>
                <w:sz w:val="21"/>
                <w:lang w:val="zh-CN" w:eastAsia="zh-CN"/>
              </w:rPr>
              <w:t>，</w:t>
            </w: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eastAsia="zh-CN"/>
              </w:rPr>
              <w:t>掌</w:t>
            </w:r>
            <w:r>
              <w:rPr>
                <w:rFonts w:hint="eastAsia"/>
                <w:b w:val="0"/>
                <w:i w:val="0"/>
                <w:caps w:val="0"/>
                <w:color w:val="000000"/>
                <w:spacing w:val="0"/>
                <w:w w:val="100"/>
                <w:sz w:val="21"/>
                <w:lang w:val="zh-CN"/>
              </w:rPr>
              <w:t>握较为扎实的文化基础知识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2</w:t>
            </w:r>
          </w:p>
        </w:tc>
        <w:tc>
          <w:tcPr>
            <w:tcW w:w="772"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专业</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基础</w:t>
            </w:r>
          </w:p>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知识</w:t>
            </w:r>
          </w:p>
        </w:tc>
        <w:tc>
          <w:tcPr>
            <w:tcW w:w="3213" w:type="dxa"/>
            <w:vAlign w:val="top"/>
          </w:tcPr>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1.</w:t>
            </w:r>
            <w:r>
              <w:rPr>
                <w:rFonts w:hint="eastAsia"/>
                <w:b w:val="0"/>
                <w:i w:val="0"/>
                <w:caps w:val="0"/>
                <w:color w:val="000000"/>
                <w:spacing w:val="0"/>
                <w:w w:val="100"/>
                <w:sz w:val="21"/>
                <w:lang w:val="zh-CN"/>
              </w:rPr>
              <w:t>掌握</w:t>
            </w:r>
            <w:r>
              <w:rPr>
                <w:rFonts w:hint="eastAsia"/>
                <w:b w:val="0"/>
                <w:i w:val="0"/>
                <w:caps w:val="0"/>
                <w:color w:val="000000"/>
                <w:spacing w:val="0"/>
                <w:w w:val="100"/>
                <w:sz w:val="21"/>
                <w:lang w:val="en-US" w:eastAsia="zh-CN"/>
              </w:rPr>
              <w:t>基本的艺术</w:t>
            </w:r>
            <w:r>
              <w:rPr>
                <w:rFonts w:hint="eastAsia"/>
                <w:b w:val="0"/>
                <w:i w:val="0"/>
                <w:caps w:val="0"/>
                <w:color w:val="000000"/>
                <w:spacing w:val="0"/>
                <w:w w:val="100"/>
                <w:sz w:val="21"/>
                <w:lang w:val="zh-CN"/>
              </w:rPr>
              <w:t>教育理论知识</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2.掌握</w:t>
            </w:r>
            <w:r>
              <w:rPr>
                <w:rFonts w:hint="eastAsia"/>
                <w:b w:val="0"/>
                <w:i w:val="0"/>
                <w:caps w:val="0"/>
                <w:color w:val="000000"/>
                <w:spacing w:val="0"/>
                <w:w w:val="100"/>
                <w:sz w:val="21"/>
              </w:rPr>
              <w:t>基本的教育教学</w:t>
            </w:r>
            <w:r>
              <w:rPr>
                <w:rFonts w:hint="eastAsia"/>
                <w:b w:val="0"/>
                <w:i w:val="0"/>
                <w:caps w:val="0"/>
                <w:color w:val="000000"/>
                <w:spacing w:val="0"/>
                <w:w w:val="100"/>
                <w:sz w:val="21"/>
                <w:lang w:val="en-US" w:eastAsia="zh-CN"/>
              </w:rPr>
              <w:t>方法</w:t>
            </w:r>
          </w:p>
          <w:p>
            <w:pPr>
              <w:snapToGrid w:val="0"/>
              <w:spacing w:before="0" w:beforeAutospacing="0" w:after="0" w:afterAutospacing="0" w:line="312" w:lineRule="auto"/>
              <w:jc w:val="left"/>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3.掌握基本的心理学知识</w:t>
            </w:r>
          </w:p>
        </w:tc>
        <w:tc>
          <w:tcPr>
            <w:tcW w:w="2329" w:type="dxa"/>
            <w:vAlign w:val="top"/>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中外美术史、教育学基础、心理学基础、儿童发展与教育心理学、小学美术课程与教学、普通话与教师口语</w:t>
            </w:r>
          </w:p>
        </w:tc>
        <w:tc>
          <w:tcPr>
            <w:tcW w:w="1527"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按课程标准</w:t>
            </w:r>
            <w:r>
              <w:rPr>
                <w:rFonts w:hint="eastAsia"/>
                <w:b w:val="0"/>
                <w:i w:val="0"/>
                <w:caps w:val="0"/>
                <w:color w:val="000000"/>
                <w:spacing w:val="0"/>
                <w:w w:val="100"/>
                <w:sz w:val="21"/>
                <w:lang w:val="zh-CN" w:eastAsia="zh-CN"/>
              </w:rPr>
              <w:t>，</w:t>
            </w: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rPr>
              <w:t>掌握</w:t>
            </w:r>
            <w:r>
              <w:rPr>
                <w:rFonts w:hint="eastAsia"/>
                <w:b w:val="0"/>
                <w:i w:val="0"/>
                <w:caps w:val="0"/>
                <w:color w:val="000000"/>
                <w:spacing w:val="0"/>
                <w:w w:val="100"/>
                <w:sz w:val="21"/>
                <w:lang w:val="en-US" w:eastAsia="zh-CN"/>
              </w:rPr>
              <w:t>从事艺术教育的</w:t>
            </w:r>
            <w:r>
              <w:rPr>
                <w:rFonts w:hint="eastAsia"/>
                <w:b w:val="0"/>
                <w:i w:val="0"/>
                <w:caps w:val="0"/>
                <w:color w:val="000000"/>
                <w:spacing w:val="0"/>
                <w:w w:val="100"/>
                <w:sz w:val="21"/>
                <w:lang w:val="zh-CN"/>
              </w:rPr>
              <w:t>基本理论知识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3</w:t>
            </w:r>
          </w:p>
        </w:tc>
        <w:tc>
          <w:tcPr>
            <w:tcW w:w="772"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专业</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技术</w:t>
            </w:r>
          </w:p>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知识</w:t>
            </w:r>
          </w:p>
        </w:tc>
        <w:tc>
          <w:tcPr>
            <w:tcW w:w="3213" w:type="dxa"/>
            <w:vAlign w:val="top"/>
          </w:tcPr>
          <w:p>
            <w:pPr>
              <w:snapToGrid w:val="0"/>
              <w:spacing w:before="0" w:beforeAutospacing="0" w:after="0" w:afterAutospacing="0" w:line="312" w:lineRule="auto"/>
              <w:jc w:val="left"/>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1.</w:t>
            </w:r>
            <w:r>
              <w:rPr>
                <w:rFonts w:hint="eastAsia"/>
                <w:b w:val="0"/>
                <w:i w:val="0"/>
                <w:caps w:val="0"/>
                <w:color w:val="000000"/>
                <w:spacing w:val="0"/>
                <w:w w:val="100"/>
                <w:sz w:val="21"/>
              </w:rPr>
              <w:t>掌握</w:t>
            </w:r>
            <w:r>
              <w:rPr>
                <w:rFonts w:hint="eastAsia"/>
                <w:b w:val="0"/>
                <w:i w:val="0"/>
                <w:caps w:val="0"/>
                <w:color w:val="000000"/>
                <w:spacing w:val="0"/>
                <w:w w:val="100"/>
                <w:sz w:val="21"/>
                <w:lang w:eastAsia="zh-CN"/>
              </w:rPr>
              <w:t>美术色彩</w:t>
            </w:r>
            <w:r>
              <w:rPr>
                <w:rFonts w:hint="eastAsia"/>
                <w:b w:val="0"/>
                <w:i w:val="0"/>
                <w:caps w:val="0"/>
                <w:color w:val="000000"/>
                <w:spacing w:val="0"/>
                <w:w w:val="100"/>
                <w:sz w:val="21"/>
              </w:rPr>
              <w:t>知识、基本理论</w:t>
            </w:r>
          </w:p>
          <w:p>
            <w:pPr>
              <w:snapToGrid w:val="0"/>
              <w:spacing w:before="0" w:beforeAutospacing="0" w:after="0" w:afterAutospacing="0" w:line="312" w:lineRule="auto"/>
              <w:jc w:val="left"/>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2.</w:t>
            </w:r>
            <w:r>
              <w:rPr>
                <w:rFonts w:hint="eastAsia"/>
                <w:b w:val="0"/>
                <w:i w:val="0"/>
                <w:caps w:val="0"/>
                <w:color w:val="000000"/>
                <w:spacing w:val="0"/>
                <w:w w:val="100"/>
                <w:sz w:val="21"/>
              </w:rPr>
              <w:t>掌握</w:t>
            </w:r>
            <w:r>
              <w:rPr>
                <w:rFonts w:hint="eastAsia"/>
                <w:b w:val="0"/>
                <w:i w:val="0"/>
                <w:caps w:val="0"/>
                <w:color w:val="000000"/>
                <w:spacing w:val="0"/>
                <w:w w:val="100"/>
                <w:sz w:val="21"/>
                <w:lang w:eastAsia="zh-CN"/>
              </w:rPr>
              <w:t>平面设计</w:t>
            </w:r>
            <w:r>
              <w:rPr>
                <w:rFonts w:hint="eastAsia"/>
                <w:b w:val="0"/>
                <w:i w:val="0"/>
                <w:caps w:val="0"/>
                <w:color w:val="000000"/>
                <w:spacing w:val="0"/>
                <w:w w:val="100"/>
                <w:sz w:val="21"/>
              </w:rPr>
              <w:t>软件</w:t>
            </w:r>
            <w:r>
              <w:rPr>
                <w:rFonts w:hint="eastAsia"/>
                <w:b w:val="0"/>
                <w:i w:val="0"/>
                <w:caps w:val="0"/>
                <w:color w:val="000000"/>
                <w:spacing w:val="0"/>
                <w:w w:val="100"/>
                <w:sz w:val="21"/>
                <w:lang w:eastAsia="zh-CN"/>
              </w:rPr>
              <w:t>的</w:t>
            </w:r>
            <w:r>
              <w:rPr>
                <w:rFonts w:hint="eastAsia"/>
                <w:b w:val="0"/>
                <w:i w:val="0"/>
                <w:caps w:val="0"/>
                <w:color w:val="000000"/>
                <w:spacing w:val="0"/>
                <w:w w:val="100"/>
                <w:sz w:val="21"/>
              </w:rPr>
              <w:t>基础</w:t>
            </w:r>
            <w:r>
              <w:rPr>
                <w:rFonts w:hint="eastAsia"/>
                <w:b w:val="0"/>
                <w:i w:val="0"/>
                <w:caps w:val="0"/>
                <w:color w:val="000000"/>
                <w:spacing w:val="0"/>
                <w:w w:val="100"/>
                <w:sz w:val="21"/>
                <w:lang w:val="en-US" w:eastAsia="zh-CN"/>
              </w:rPr>
              <w:t>操作3.</w:t>
            </w:r>
            <w:r>
              <w:rPr>
                <w:rFonts w:hint="eastAsia"/>
                <w:b w:val="0"/>
                <w:i w:val="0"/>
                <w:caps w:val="0"/>
                <w:color w:val="000000"/>
                <w:spacing w:val="0"/>
                <w:w w:val="100"/>
                <w:sz w:val="21"/>
                <w:lang w:eastAsia="zh-CN"/>
              </w:rPr>
              <w:t>版式设计</w:t>
            </w:r>
            <w:r>
              <w:rPr>
                <w:rFonts w:hint="eastAsia"/>
                <w:b w:val="0"/>
                <w:i w:val="0"/>
                <w:caps w:val="0"/>
                <w:color w:val="000000"/>
                <w:spacing w:val="0"/>
                <w:w w:val="100"/>
                <w:sz w:val="21"/>
              </w:rPr>
              <w:t>的基础知识、流程和原理</w:t>
            </w:r>
          </w:p>
        </w:tc>
        <w:tc>
          <w:tcPr>
            <w:tcW w:w="2329" w:type="dxa"/>
            <w:vAlign w:val="top"/>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现代教育技术、设计、手工与制作、中国画基础、设计、简笔画、书法、素描基础、色彩基础、平面与色彩</w:t>
            </w:r>
          </w:p>
        </w:tc>
        <w:tc>
          <w:tcPr>
            <w:tcW w:w="1527"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按课程标准</w:t>
            </w:r>
            <w:r>
              <w:rPr>
                <w:rFonts w:hint="eastAsia"/>
                <w:b w:val="0"/>
                <w:i w:val="0"/>
                <w:caps w:val="0"/>
                <w:color w:val="000000"/>
                <w:spacing w:val="0"/>
                <w:w w:val="100"/>
                <w:sz w:val="21"/>
                <w:lang w:val="zh-CN" w:eastAsia="zh-CN"/>
              </w:rPr>
              <w:t>，</w:t>
            </w: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eastAsia="zh-CN"/>
              </w:rPr>
              <w:t>懂得</w:t>
            </w:r>
            <w:r>
              <w:rPr>
                <w:rFonts w:hint="eastAsia"/>
                <w:b w:val="0"/>
                <w:i w:val="0"/>
                <w:caps w:val="0"/>
                <w:color w:val="000000"/>
                <w:spacing w:val="0"/>
                <w:w w:val="100"/>
                <w:sz w:val="21"/>
                <w:lang w:val="en-US" w:eastAsia="zh-CN"/>
              </w:rPr>
              <w:t>小学</w:t>
            </w:r>
            <w:r>
              <w:rPr>
                <w:rFonts w:hint="eastAsia"/>
                <w:b w:val="0"/>
                <w:i w:val="0"/>
                <w:caps w:val="0"/>
                <w:color w:val="000000"/>
                <w:spacing w:val="0"/>
                <w:w w:val="100"/>
                <w:sz w:val="21"/>
                <w:lang w:val="zh-CN" w:eastAsia="zh-CN"/>
              </w:rPr>
              <w:t>教育教学规律，掌握从事</w:t>
            </w:r>
            <w:r>
              <w:rPr>
                <w:rFonts w:hint="eastAsia"/>
                <w:b w:val="0"/>
                <w:i w:val="0"/>
                <w:caps w:val="0"/>
                <w:color w:val="000000"/>
                <w:spacing w:val="0"/>
                <w:w w:val="100"/>
                <w:sz w:val="21"/>
                <w:lang w:val="en-US" w:eastAsia="zh-CN"/>
              </w:rPr>
              <w:t>小学美术</w:t>
            </w:r>
            <w:r>
              <w:rPr>
                <w:rFonts w:hint="eastAsia"/>
                <w:b w:val="0"/>
                <w:i w:val="0"/>
                <w:caps w:val="0"/>
                <w:color w:val="000000"/>
                <w:spacing w:val="0"/>
                <w:w w:val="100"/>
                <w:sz w:val="21"/>
                <w:lang w:val="zh-CN" w:eastAsia="zh-CN"/>
              </w:rPr>
              <w:t>教育工作必备的专业技术知识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4</w:t>
            </w:r>
          </w:p>
        </w:tc>
        <w:tc>
          <w:tcPr>
            <w:tcW w:w="772"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专业</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拓展</w:t>
            </w:r>
          </w:p>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zh-CN"/>
              </w:rPr>
              <w:t>知识</w:t>
            </w:r>
          </w:p>
        </w:tc>
        <w:tc>
          <w:tcPr>
            <w:tcW w:w="3213" w:type="dxa"/>
            <w:vAlign w:val="top"/>
          </w:tcPr>
          <w:p>
            <w:pPr>
              <w:snapToGrid w:val="0"/>
              <w:spacing w:before="0" w:beforeAutospacing="0" w:after="0" w:afterAutospacing="0" w:line="312" w:lineRule="auto"/>
              <w:jc w:val="left"/>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1.具有儿童发展与教育的拓展知识</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2.</w:t>
            </w:r>
            <w:r>
              <w:rPr>
                <w:rFonts w:hint="eastAsia"/>
                <w:b w:val="0"/>
                <w:i w:val="0"/>
                <w:caps w:val="0"/>
                <w:color w:val="000000"/>
                <w:spacing w:val="0"/>
                <w:w w:val="100"/>
                <w:sz w:val="21"/>
                <w:lang w:val="zh-CN"/>
              </w:rPr>
              <w:t>具有一定的</w:t>
            </w:r>
            <w:r>
              <w:rPr>
                <w:rFonts w:hint="eastAsia"/>
                <w:b w:val="0"/>
                <w:i w:val="0"/>
                <w:caps w:val="0"/>
                <w:color w:val="000000"/>
                <w:spacing w:val="0"/>
                <w:w w:val="100"/>
                <w:sz w:val="21"/>
                <w:lang w:val="en-US" w:eastAsia="zh-CN"/>
              </w:rPr>
              <w:t>艺术活动策划</w:t>
            </w:r>
            <w:r>
              <w:rPr>
                <w:rFonts w:hint="eastAsia"/>
                <w:b w:val="0"/>
                <w:i w:val="0"/>
                <w:caps w:val="0"/>
                <w:color w:val="000000"/>
                <w:spacing w:val="0"/>
                <w:w w:val="100"/>
                <w:sz w:val="21"/>
                <w:lang w:val="zh-CN"/>
              </w:rPr>
              <w:t>与</w:t>
            </w:r>
            <w:r>
              <w:rPr>
                <w:rFonts w:hint="eastAsia"/>
                <w:b w:val="0"/>
                <w:i w:val="0"/>
                <w:caps w:val="0"/>
                <w:color w:val="000000"/>
                <w:spacing w:val="0"/>
                <w:w w:val="100"/>
                <w:sz w:val="21"/>
                <w:lang w:val="en-US" w:eastAsia="zh-CN"/>
              </w:rPr>
              <w:t>艺术产品</w:t>
            </w:r>
            <w:r>
              <w:rPr>
                <w:rFonts w:hint="eastAsia"/>
                <w:b w:val="0"/>
                <w:i w:val="0"/>
                <w:caps w:val="0"/>
                <w:color w:val="000000"/>
                <w:spacing w:val="0"/>
                <w:w w:val="100"/>
                <w:sz w:val="21"/>
                <w:lang w:val="zh-CN"/>
              </w:rPr>
              <w:t>制作的知识</w:t>
            </w:r>
          </w:p>
          <w:p>
            <w:pPr>
              <w:snapToGrid w:val="0"/>
              <w:spacing w:before="0" w:beforeAutospacing="0" w:after="0" w:afterAutospacing="0" w:line="312" w:lineRule="auto"/>
              <w:jc w:val="left"/>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3.</w:t>
            </w:r>
            <w:r>
              <w:rPr>
                <w:rFonts w:hint="eastAsia"/>
                <w:b w:val="0"/>
                <w:i w:val="0"/>
                <w:caps w:val="0"/>
                <w:color w:val="000000"/>
                <w:spacing w:val="0"/>
                <w:w w:val="100"/>
                <w:sz w:val="21"/>
                <w:lang w:val="zh-CN"/>
              </w:rPr>
              <w:t>具有一定的</w:t>
            </w:r>
            <w:r>
              <w:rPr>
                <w:rFonts w:hint="eastAsia"/>
                <w:b w:val="0"/>
                <w:i w:val="0"/>
                <w:caps w:val="0"/>
                <w:color w:val="000000"/>
                <w:spacing w:val="0"/>
                <w:w w:val="100"/>
                <w:sz w:val="21"/>
                <w:lang w:val="en-US" w:eastAsia="zh-CN"/>
              </w:rPr>
              <w:t>艺术教育扩展与研究的知识</w:t>
            </w:r>
          </w:p>
        </w:tc>
        <w:tc>
          <w:tcPr>
            <w:tcW w:w="2329" w:type="dxa"/>
            <w:vAlign w:val="top"/>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儿童发展与教育心理学、跨媒体艺术、图案与地方民族纹样</w:t>
            </w:r>
          </w:p>
        </w:tc>
        <w:tc>
          <w:tcPr>
            <w:tcW w:w="1527" w:type="dxa"/>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按课程标准</w:t>
            </w:r>
            <w:r>
              <w:rPr>
                <w:rFonts w:hint="eastAsia"/>
                <w:b w:val="0"/>
                <w:i w:val="0"/>
                <w:caps w:val="0"/>
                <w:color w:val="000000"/>
                <w:spacing w:val="0"/>
                <w:w w:val="100"/>
                <w:sz w:val="21"/>
                <w:lang w:val="zh-CN" w:eastAsia="zh-CN"/>
              </w:rPr>
              <w:t>，</w:t>
            </w: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eastAsia="zh-CN"/>
              </w:rPr>
              <w:t>具备一定</w:t>
            </w:r>
            <w:r>
              <w:rPr>
                <w:rFonts w:hint="eastAsia"/>
                <w:b w:val="0"/>
                <w:i w:val="0"/>
                <w:caps w:val="0"/>
                <w:color w:val="000000"/>
                <w:spacing w:val="0"/>
                <w:w w:val="100"/>
                <w:sz w:val="21"/>
                <w:lang w:val="en-US" w:eastAsia="zh-CN"/>
              </w:rPr>
              <w:t>艺术创作、研究与教学发展</w:t>
            </w:r>
            <w:r>
              <w:rPr>
                <w:rFonts w:hint="eastAsia"/>
                <w:b w:val="0"/>
                <w:i w:val="0"/>
                <w:caps w:val="0"/>
                <w:color w:val="000000"/>
                <w:spacing w:val="0"/>
                <w:w w:val="100"/>
                <w:sz w:val="21"/>
                <w:lang w:val="zh-CN" w:eastAsia="zh-CN"/>
              </w:rPr>
              <w:t>的知识</w:t>
            </w:r>
          </w:p>
        </w:tc>
      </w:tr>
    </w:tbl>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rPr>
        <w:t>表5-</w:t>
      </w:r>
      <w:r>
        <w:rPr>
          <w:rFonts w:hint="eastAsia"/>
          <w:b w:val="0"/>
          <w:i w:val="0"/>
          <w:caps w:val="0"/>
          <w:color w:val="000000"/>
          <w:spacing w:val="0"/>
          <w:w w:val="100"/>
          <w:sz w:val="21"/>
          <w:lang w:val="en-US" w:eastAsia="zh-CN"/>
        </w:rPr>
        <w:t>2</w:t>
      </w:r>
      <w:r>
        <w:rPr>
          <w:rFonts w:hint="eastAsia"/>
          <w:b w:val="0"/>
          <w:i w:val="0"/>
          <w:caps w:val="0"/>
          <w:color w:val="000000"/>
          <w:spacing w:val="0"/>
          <w:w w:val="100"/>
          <w:sz w:val="21"/>
        </w:rPr>
        <w:t>培养规格一览表</w:t>
      </w: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13" w:name="_Toc15223"/>
      <w:bookmarkStart w:id="14" w:name="_Toc3477"/>
      <w:r>
        <w:rPr>
          <w:rFonts w:hint="eastAsia"/>
          <w:b/>
          <w:i w:val="0"/>
          <w:caps w:val="0"/>
          <w:color w:val="000000"/>
          <w:spacing w:val="0"/>
          <w:w w:val="100"/>
          <w:sz w:val="21"/>
          <w:lang w:val="en-US" w:eastAsia="zh-CN"/>
        </w:rPr>
        <w:t>3</w:t>
      </w:r>
      <w:r>
        <w:rPr>
          <w:rFonts w:hint="eastAsia"/>
          <w:b/>
          <w:i w:val="0"/>
          <w:caps w:val="0"/>
          <w:color w:val="000000"/>
          <w:spacing w:val="0"/>
          <w:w w:val="100"/>
          <w:sz w:val="21"/>
        </w:rPr>
        <w:t>．人才能力结构</w:t>
      </w:r>
      <w:bookmarkEnd w:id="13"/>
      <w:bookmarkEnd w:id="14"/>
    </w:p>
    <w:tbl>
      <w:tblPr>
        <w:tblStyle w:val="14"/>
        <w:tblW w:w="8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720"/>
        <w:gridCol w:w="3552"/>
        <w:gridCol w:w="234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序号</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能力</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结构</w:t>
            </w:r>
          </w:p>
        </w:tc>
        <w:tc>
          <w:tcPr>
            <w:tcW w:w="355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能力要求</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相应课程</w:t>
            </w:r>
          </w:p>
        </w:tc>
        <w:tc>
          <w:tcPr>
            <w:tcW w:w="15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88"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1</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基</w:t>
            </w:r>
            <w:r>
              <w:rPr>
                <w:rFonts w:hint="eastAsia"/>
                <w:b w:val="0"/>
                <w:i w:val="0"/>
                <w:caps w:val="0"/>
                <w:color w:val="000000"/>
                <w:spacing w:val="0"/>
                <w:w w:val="100"/>
                <w:sz w:val="21"/>
                <w:lang w:val="en-US" w:eastAsia="zh-CN"/>
              </w:rPr>
              <w:t>本</w:t>
            </w:r>
            <w:r>
              <w:rPr>
                <w:rFonts w:hint="eastAsia"/>
                <w:b w:val="0"/>
                <w:i w:val="0"/>
                <w:caps w:val="0"/>
                <w:color w:val="000000"/>
                <w:spacing w:val="0"/>
                <w:w w:val="100"/>
                <w:sz w:val="21"/>
                <w:lang w:val="zh-CN"/>
              </w:rPr>
              <w:t>能力</w:t>
            </w:r>
          </w:p>
        </w:tc>
        <w:tc>
          <w:tcPr>
            <w:tcW w:w="3552" w:type="dxa"/>
            <w:tcBorders>
              <w:top w:val="single" w:color="auto" w:sz="4" w:space="0"/>
              <w:left w:val="single" w:color="auto" w:sz="4" w:space="0"/>
              <w:bottom w:val="single" w:color="auto" w:sz="4" w:space="0"/>
              <w:right w:val="single" w:color="auto" w:sz="4" w:space="0"/>
            </w:tcBorders>
            <w:noWrap w:val="0"/>
            <w:vAlign w:val="top"/>
          </w:tcPr>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具有运用辩证唯物主义的基本观点及方法认识、分析和解决问题的能力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具有良好的自我调节和控制能力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具有熟练操作计算机常用软件处理日常业务工作的能力及网络获取信息的能力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具有运用汉语言的基本能力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具有科学锻炼身体的基本能力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具有正确评价自我、适应环境和承受挫折的能力</w:t>
            </w:r>
          </w:p>
        </w:tc>
        <w:tc>
          <w:tcPr>
            <w:tcW w:w="2340" w:type="dxa"/>
            <w:tcBorders>
              <w:top w:val="single" w:color="auto" w:sz="4" w:space="0"/>
              <w:left w:val="single" w:color="auto" w:sz="4" w:space="0"/>
              <w:bottom w:val="single" w:color="auto" w:sz="4" w:space="0"/>
              <w:right w:val="single" w:color="auto" w:sz="4" w:space="0"/>
            </w:tcBorders>
            <w:noWrap w:val="0"/>
            <w:vAlign w:val="top"/>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毛泽东思想和中国特色社会主义理论体系概论、形势与政策、计算机</w:t>
            </w:r>
            <w:r>
              <w:rPr>
                <w:rFonts w:hint="eastAsia"/>
                <w:b w:val="0"/>
                <w:i w:val="0"/>
                <w:caps w:val="0"/>
                <w:color w:val="000000"/>
                <w:spacing w:val="0"/>
                <w:w w:val="100"/>
                <w:sz w:val="21"/>
                <w:lang w:val="en-US" w:eastAsia="zh-CN"/>
              </w:rPr>
              <w:t>应用</w:t>
            </w:r>
            <w:r>
              <w:rPr>
                <w:rFonts w:hint="eastAsia"/>
                <w:b w:val="0"/>
                <w:i w:val="0"/>
                <w:caps w:val="0"/>
                <w:color w:val="000000"/>
                <w:spacing w:val="0"/>
                <w:w w:val="100"/>
                <w:sz w:val="21"/>
                <w:lang w:val="zh-CN"/>
              </w:rPr>
              <w:t>基础、体育</w:t>
            </w:r>
            <w:r>
              <w:rPr>
                <w:rFonts w:hint="eastAsia"/>
                <w:b w:val="0"/>
                <w:i w:val="0"/>
                <w:caps w:val="0"/>
                <w:color w:val="000000"/>
                <w:spacing w:val="0"/>
                <w:w w:val="100"/>
                <w:sz w:val="21"/>
                <w:lang w:val="en-US" w:eastAsia="zh-CN"/>
              </w:rPr>
              <w:t>与健康</w:t>
            </w:r>
            <w:r>
              <w:rPr>
                <w:rFonts w:hint="eastAsia"/>
                <w:b w:val="0"/>
                <w:i w:val="0"/>
                <w:caps w:val="0"/>
                <w:color w:val="000000"/>
                <w:spacing w:val="0"/>
                <w:w w:val="100"/>
                <w:sz w:val="21"/>
                <w:lang w:val="zh-CN"/>
              </w:rPr>
              <w:t>、思想品德与法律基础、大学语文、教师口语、大学生心理健康教育、社会实践、毕业作品设计、岗位实习</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按课程标准</w:t>
            </w:r>
            <w:r>
              <w:rPr>
                <w:rFonts w:hint="eastAsia"/>
                <w:b w:val="0"/>
                <w:i w:val="0"/>
                <w:caps w:val="0"/>
                <w:color w:val="000000"/>
                <w:spacing w:val="0"/>
                <w:w w:val="100"/>
                <w:sz w:val="21"/>
                <w:lang w:val="zh-CN" w:eastAsia="zh-CN"/>
              </w:rPr>
              <w:t>，</w:t>
            </w: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rPr>
              <w:t>具有适应社会工作的基础能力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6" w:hRule="atLeast"/>
          <w:jc w:val="center"/>
        </w:trPr>
        <w:tc>
          <w:tcPr>
            <w:tcW w:w="588"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2</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专业</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核心</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能力</w:t>
            </w:r>
          </w:p>
        </w:tc>
        <w:tc>
          <w:tcPr>
            <w:tcW w:w="3552" w:type="dxa"/>
            <w:tcBorders>
              <w:top w:val="single" w:color="auto" w:sz="4" w:space="0"/>
              <w:left w:val="single" w:color="auto" w:sz="4" w:space="0"/>
              <w:bottom w:val="single" w:color="auto" w:sz="4" w:space="0"/>
              <w:right w:val="single" w:color="auto" w:sz="4" w:space="0"/>
            </w:tcBorders>
            <w:noWrap w:val="0"/>
            <w:vAlign w:val="top"/>
          </w:tcPr>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具有运用</w:t>
            </w:r>
            <w:r>
              <w:rPr>
                <w:rFonts w:hint="eastAsia"/>
                <w:b w:val="0"/>
                <w:i w:val="0"/>
                <w:caps w:val="0"/>
                <w:color w:val="000000"/>
                <w:spacing w:val="0"/>
                <w:w w:val="100"/>
                <w:sz w:val="21"/>
                <w:lang w:val="en-US" w:eastAsia="zh-CN"/>
              </w:rPr>
              <w:t>小学美术</w:t>
            </w:r>
            <w:r>
              <w:rPr>
                <w:rFonts w:hint="eastAsia"/>
                <w:b w:val="0"/>
                <w:i w:val="0"/>
                <w:caps w:val="0"/>
                <w:color w:val="000000"/>
                <w:spacing w:val="0"/>
                <w:w w:val="100"/>
                <w:sz w:val="21"/>
                <w:lang w:val="zh-CN"/>
              </w:rPr>
              <w:t>教育基本理论分析和解决教育实践问题的能力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具备了解和分析</w:t>
            </w: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rPr>
              <w:t>心理和行为的能力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具有较强的设计与组织儿童艺术教育活动的能力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具有较强的将</w:t>
            </w:r>
            <w:r>
              <w:rPr>
                <w:rFonts w:hint="eastAsia"/>
                <w:b w:val="0"/>
                <w:i w:val="0"/>
                <w:caps w:val="0"/>
                <w:color w:val="000000"/>
                <w:spacing w:val="0"/>
                <w:w w:val="100"/>
                <w:sz w:val="21"/>
                <w:lang w:val="en-US" w:eastAsia="zh-CN"/>
              </w:rPr>
              <w:t>美术</w:t>
            </w:r>
            <w:r>
              <w:rPr>
                <w:rFonts w:hint="eastAsia"/>
                <w:b w:val="0"/>
                <w:i w:val="0"/>
                <w:caps w:val="0"/>
                <w:color w:val="000000"/>
                <w:spacing w:val="0"/>
                <w:w w:val="100"/>
                <w:sz w:val="21"/>
                <w:lang w:val="zh-CN"/>
              </w:rPr>
              <w:t>知识技能应用于儿童艺术能力培养相关工作的能力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具有一定的</w:t>
            </w:r>
            <w:r>
              <w:rPr>
                <w:rFonts w:hint="eastAsia"/>
                <w:b w:val="0"/>
                <w:i w:val="0"/>
                <w:caps w:val="0"/>
                <w:color w:val="000000"/>
                <w:spacing w:val="0"/>
                <w:w w:val="100"/>
                <w:sz w:val="21"/>
                <w:lang w:val="en-US" w:eastAsia="zh-CN"/>
              </w:rPr>
              <w:t>教育</w:t>
            </w:r>
            <w:r>
              <w:rPr>
                <w:rFonts w:hint="eastAsia"/>
                <w:b w:val="0"/>
                <w:i w:val="0"/>
                <w:caps w:val="0"/>
                <w:color w:val="000000"/>
                <w:spacing w:val="0"/>
                <w:w w:val="100"/>
                <w:sz w:val="21"/>
                <w:lang w:val="zh-CN"/>
              </w:rPr>
              <w:t>科研能力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具有较强的沟通能力</w:t>
            </w:r>
          </w:p>
        </w:tc>
        <w:tc>
          <w:tcPr>
            <w:tcW w:w="2340" w:type="dxa"/>
            <w:tcBorders>
              <w:top w:val="single" w:color="auto" w:sz="4" w:space="0"/>
              <w:left w:val="single" w:color="auto" w:sz="4" w:space="0"/>
              <w:bottom w:val="single" w:color="auto" w:sz="4" w:space="0"/>
              <w:right w:val="single" w:color="auto" w:sz="4" w:space="0"/>
            </w:tcBorders>
            <w:noWrap w:val="0"/>
            <w:vAlign w:val="top"/>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eastAsia="zh-CN"/>
              </w:rPr>
            </w:pPr>
            <w:r>
              <w:rPr>
                <w:rFonts w:hint="eastAsia"/>
                <w:b w:val="0"/>
                <w:i w:val="0"/>
                <w:caps w:val="0"/>
                <w:color w:val="000000"/>
                <w:spacing w:val="0"/>
                <w:w w:val="100"/>
                <w:sz w:val="21"/>
                <w:lang w:val="en-US" w:eastAsia="zh-CN"/>
              </w:rPr>
              <w:t>教育学基础、心理学基础、小学美术课程与教学、现代教育技术、中国画基础、书法、设计、手工与制作、简笔画、书法、普通话与教师口语</w:t>
            </w:r>
          </w:p>
        </w:tc>
        <w:tc>
          <w:tcPr>
            <w:tcW w:w="15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rPr>
              <w:t>具有较强的开展</w:t>
            </w:r>
            <w:r>
              <w:rPr>
                <w:rFonts w:hint="eastAsia"/>
                <w:b w:val="0"/>
                <w:i w:val="0"/>
                <w:caps w:val="0"/>
                <w:color w:val="000000"/>
                <w:spacing w:val="0"/>
                <w:w w:val="100"/>
                <w:sz w:val="21"/>
                <w:lang w:val="en-US" w:eastAsia="zh-CN"/>
              </w:rPr>
              <w:t>艺术</w:t>
            </w:r>
            <w:r>
              <w:rPr>
                <w:rFonts w:hint="eastAsia"/>
                <w:b w:val="0"/>
                <w:i w:val="0"/>
                <w:caps w:val="0"/>
                <w:color w:val="000000"/>
                <w:spacing w:val="0"/>
                <w:w w:val="100"/>
                <w:sz w:val="21"/>
                <w:lang w:val="zh-CN"/>
              </w:rPr>
              <w:t>教育教学活动能力，具备一定的创新能力和教育科研能力，在艺术领域教育教学技能方面有专长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588"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3</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专业</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拓展</w:t>
            </w:r>
          </w:p>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能力</w:t>
            </w:r>
          </w:p>
        </w:tc>
        <w:tc>
          <w:tcPr>
            <w:tcW w:w="3552" w:type="dxa"/>
            <w:tcBorders>
              <w:top w:val="single" w:color="auto" w:sz="4" w:space="0"/>
              <w:left w:val="single" w:color="auto" w:sz="4" w:space="0"/>
              <w:bottom w:val="single" w:color="auto" w:sz="4" w:space="0"/>
              <w:right w:val="single" w:color="auto" w:sz="4" w:space="0"/>
            </w:tcBorders>
            <w:noWrap w:val="0"/>
            <w:vAlign w:val="top"/>
          </w:tcPr>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具有一定的</w:t>
            </w:r>
            <w:r>
              <w:rPr>
                <w:rFonts w:hint="eastAsia"/>
                <w:b w:val="0"/>
                <w:i w:val="0"/>
                <w:caps w:val="0"/>
                <w:color w:val="000000"/>
                <w:spacing w:val="0"/>
                <w:w w:val="100"/>
                <w:sz w:val="21"/>
                <w:lang w:val="en-US" w:eastAsia="zh-CN"/>
              </w:rPr>
              <w:t>心理学教育</w:t>
            </w:r>
            <w:r>
              <w:rPr>
                <w:rFonts w:hint="eastAsia"/>
                <w:b w:val="0"/>
                <w:i w:val="0"/>
                <w:caps w:val="0"/>
                <w:color w:val="000000"/>
                <w:spacing w:val="0"/>
                <w:w w:val="100"/>
                <w:sz w:val="21"/>
                <w:lang w:val="zh-CN"/>
              </w:rPr>
              <w:t>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具有一定的</w:t>
            </w:r>
            <w:r>
              <w:rPr>
                <w:rFonts w:hint="eastAsia"/>
                <w:b w:val="0"/>
                <w:i w:val="0"/>
                <w:caps w:val="0"/>
                <w:color w:val="000000"/>
                <w:spacing w:val="0"/>
                <w:w w:val="100"/>
                <w:sz w:val="21"/>
                <w:lang w:val="en-US" w:eastAsia="zh-CN"/>
              </w:rPr>
              <w:t>艺术</w:t>
            </w:r>
            <w:r>
              <w:rPr>
                <w:rFonts w:hint="eastAsia"/>
                <w:b w:val="0"/>
                <w:i w:val="0"/>
                <w:caps w:val="0"/>
                <w:color w:val="000000"/>
                <w:spacing w:val="0"/>
                <w:w w:val="100"/>
                <w:sz w:val="21"/>
                <w:lang w:val="zh-CN"/>
              </w:rPr>
              <w:t>策划能力</w:t>
            </w:r>
          </w:p>
          <w:p>
            <w:pPr>
              <w:snapToGrid w:val="0"/>
              <w:spacing w:before="0" w:beforeAutospacing="0" w:after="0" w:afterAutospacing="0" w:line="312" w:lineRule="auto"/>
              <w:jc w:val="left"/>
              <w:textAlignment w:val="baseline"/>
              <w:rPr>
                <w:rFonts w:hint="eastAsia"/>
                <w:b w:val="0"/>
                <w:i w:val="0"/>
                <w:caps w:val="0"/>
                <w:color w:val="000000"/>
                <w:spacing w:val="0"/>
                <w:w w:val="100"/>
                <w:sz w:val="20"/>
                <w:lang w:val="zh-CN"/>
              </w:rPr>
            </w:pPr>
            <w:r>
              <w:rPr>
                <w:rFonts w:hint="eastAsia"/>
                <w:b w:val="0"/>
                <w:i w:val="0"/>
                <w:caps w:val="0"/>
                <w:color w:val="000000"/>
                <w:spacing w:val="0"/>
                <w:w w:val="100"/>
                <w:sz w:val="21"/>
                <w:lang w:val="zh-CN"/>
              </w:rPr>
              <w:t>具有一定</w:t>
            </w:r>
            <w:r>
              <w:rPr>
                <w:rFonts w:hint="eastAsia"/>
                <w:b w:val="0"/>
                <w:i w:val="0"/>
                <w:caps w:val="0"/>
                <w:color w:val="000000"/>
                <w:spacing w:val="0"/>
                <w:w w:val="100"/>
                <w:sz w:val="21"/>
                <w:lang w:val="en-US" w:eastAsia="zh-CN"/>
              </w:rPr>
              <w:t>艺术</w:t>
            </w:r>
            <w:r>
              <w:rPr>
                <w:rFonts w:hint="eastAsia"/>
                <w:b w:val="0"/>
                <w:i w:val="0"/>
                <w:caps w:val="0"/>
                <w:color w:val="000000"/>
                <w:spacing w:val="0"/>
                <w:w w:val="100"/>
                <w:sz w:val="21"/>
                <w:lang w:val="zh-CN"/>
              </w:rPr>
              <w:t>设计制作与营销的能力</w:t>
            </w:r>
          </w:p>
          <w:p>
            <w:pPr>
              <w:pStyle w:val="2"/>
              <w:snapToGrid w:val="0"/>
              <w:spacing w:before="0" w:beforeAutospacing="0" w:after="0" w:afterAutospacing="0" w:line="240" w:lineRule="auto"/>
              <w:ind w:left="0" w:leftChars="0" w:firstLine="0" w:firstLineChars="0"/>
              <w:jc w:val="both"/>
              <w:textAlignment w:val="baseline"/>
              <w:rPr>
                <w:rFonts w:hint="eastAsia"/>
                <w:b w:val="0"/>
                <w:i w:val="0"/>
                <w:caps w:val="0"/>
                <w:color w:val="000000"/>
                <w:spacing w:val="0"/>
                <w:w w:val="100"/>
                <w:sz w:val="21"/>
                <w:lang w:val="zh-CN"/>
              </w:rPr>
            </w:pPr>
            <w:r>
              <w:rPr>
                <w:rFonts w:hint="eastAsia"/>
                <w:b w:val="0"/>
                <w:i w:val="0"/>
                <w:caps w:val="0"/>
                <w:color w:val="000000"/>
                <w:spacing w:val="0"/>
                <w:w w:val="100"/>
                <w:sz w:val="21"/>
                <w:lang w:val="zh-CN"/>
              </w:rPr>
              <w:t>具有一定美术前沿洞察能力</w:t>
            </w:r>
          </w:p>
        </w:tc>
        <w:tc>
          <w:tcPr>
            <w:tcW w:w="2340" w:type="dxa"/>
            <w:tcBorders>
              <w:top w:val="single" w:color="auto" w:sz="4" w:space="0"/>
              <w:left w:val="single" w:color="auto" w:sz="4" w:space="0"/>
              <w:bottom w:val="single" w:color="auto" w:sz="4" w:space="0"/>
              <w:right w:val="single" w:color="auto" w:sz="4" w:space="0"/>
            </w:tcBorders>
            <w:noWrap w:val="0"/>
            <w:vAlign w:val="top"/>
          </w:tcPr>
          <w:p>
            <w:pPr>
              <w:snapToGrid w:val="0"/>
              <w:spacing w:before="0" w:beforeAutospacing="0" w:after="0" w:afterAutospacing="0" w:line="312" w:lineRule="auto"/>
              <w:jc w:val="center"/>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zh-CN" w:eastAsia="zh-CN"/>
              </w:rPr>
              <w:t>儿童发展</w:t>
            </w:r>
            <w:r>
              <w:rPr>
                <w:rFonts w:hint="eastAsia"/>
                <w:b w:val="0"/>
                <w:i w:val="0"/>
                <w:caps w:val="0"/>
                <w:color w:val="000000"/>
                <w:spacing w:val="0"/>
                <w:w w:val="100"/>
                <w:sz w:val="21"/>
                <w:lang w:val="en-US" w:eastAsia="zh-CN"/>
              </w:rPr>
              <w:t>与教育</w:t>
            </w:r>
            <w:r>
              <w:rPr>
                <w:rFonts w:hint="eastAsia"/>
                <w:b w:val="0"/>
                <w:i w:val="0"/>
                <w:caps w:val="0"/>
                <w:color w:val="000000"/>
                <w:spacing w:val="0"/>
                <w:w w:val="100"/>
                <w:sz w:val="21"/>
                <w:lang w:val="zh-CN" w:eastAsia="zh-CN"/>
              </w:rPr>
              <w:t>心理学、</w:t>
            </w:r>
            <w:r>
              <w:rPr>
                <w:rFonts w:hint="eastAsia"/>
                <w:b w:val="0"/>
                <w:i w:val="0"/>
                <w:caps w:val="0"/>
                <w:color w:val="000000"/>
                <w:spacing w:val="0"/>
                <w:w w:val="100"/>
                <w:sz w:val="21"/>
                <w:lang w:val="en-US" w:eastAsia="zh-CN"/>
              </w:rPr>
              <w:t>民族教育专题、大学生职业发展与创新创业教育、形势与政策、创新创业与就业指导、陶艺、剪纸、版画、彝族刺绣、漆器</w:t>
            </w:r>
          </w:p>
        </w:tc>
        <w:tc>
          <w:tcPr>
            <w:tcW w:w="15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0" w:beforeAutospacing="0" w:after="0" w:afterAutospacing="0" w:line="312" w:lineRule="auto"/>
              <w:jc w:val="center"/>
              <w:textAlignment w:val="baseline"/>
              <w:rPr>
                <w:rFonts w:hint="eastAsia"/>
                <w:b w:val="0"/>
                <w:i w:val="0"/>
                <w:caps w:val="0"/>
                <w:color w:val="000000"/>
                <w:spacing w:val="0"/>
                <w:w w:val="100"/>
                <w:sz w:val="20"/>
                <w:lang w:val="zh-CN" w:eastAsia="zh-CN"/>
              </w:rPr>
            </w:pPr>
            <w:r>
              <w:rPr>
                <w:rFonts w:hint="eastAsia"/>
                <w:b w:val="0"/>
                <w:i w:val="0"/>
                <w:caps w:val="0"/>
                <w:color w:val="000000"/>
                <w:spacing w:val="0"/>
                <w:w w:val="100"/>
                <w:sz w:val="21"/>
                <w:lang w:val="en-US" w:eastAsia="zh-CN"/>
              </w:rPr>
              <w:t>按课程标准</w:t>
            </w:r>
            <w:r>
              <w:rPr>
                <w:rFonts w:hint="eastAsia"/>
                <w:b w:val="0"/>
                <w:i w:val="0"/>
                <w:caps w:val="0"/>
                <w:color w:val="000000"/>
                <w:spacing w:val="0"/>
                <w:w w:val="100"/>
                <w:sz w:val="21"/>
                <w:lang w:val="zh-CN" w:eastAsia="zh-CN"/>
              </w:rPr>
              <w:t>，</w:t>
            </w:r>
            <w:r>
              <w:rPr>
                <w:rFonts w:hint="eastAsia"/>
                <w:b w:val="0"/>
                <w:i w:val="0"/>
                <w:caps w:val="0"/>
                <w:color w:val="000000"/>
                <w:spacing w:val="0"/>
                <w:w w:val="100"/>
                <w:sz w:val="21"/>
                <w:lang w:val="en-US" w:eastAsia="zh-CN"/>
              </w:rPr>
              <w:t>学生</w:t>
            </w:r>
            <w:r>
              <w:rPr>
                <w:rFonts w:hint="eastAsia"/>
                <w:b w:val="0"/>
                <w:i w:val="0"/>
                <w:caps w:val="0"/>
                <w:color w:val="000000"/>
                <w:spacing w:val="0"/>
                <w:w w:val="100"/>
                <w:sz w:val="21"/>
                <w:lang w:val="zh-CN" w:eastAsia="zh-CN"/>
              </w:rPr>
              <w:t>具备一定的从事</w:t>
            </w:r>
            <w:r>
              <w:rPr>
                <w:rFonts w:hint="eastAsia"/>
                <w:b w:val="0"/>
                <w:i w:val="0"/>
                <w:caps w:val="0"/>
                <w:color w:val="000000"/>
                <w:spacing w:val="0"/>
                <w:w w:val="100"/>
                <w:sz w:val="21"/>
                <w:lang w:val="en-US" w:eastAsia="zh-CN"/>
              </w:rPr>
              <w:t>艺术</w:t>
            </w:r>
            <w:r>
              <w:rPr>
                <w:rFonts w:hint="eastAsia"/>
                <w:b w:val="0"/>
                <w:i w:val="0"/>
                <w:caps w:val="0"/>
                <w:color w:val="000000"/>
                <w:spacing w:val="0"/>
                <w:w w:val="100"/>
                <w:sz w:val="21"/>
                <w:lang w:val="zh-CN" w:eastAsia="zh-CN"/>
              </w:rPr>
              <w:t>相关领域工作的能力</w:t>
            </w:r>
          </w:p>
        </w:tc>
      </w:tr>
    </w:tbl>
    <w:p>
      <w:pPr>
        <w:snapToGrid w:val="0"/>
        <w:spacing w:before="0" w:beforeAutospacing="0" w:after="0" w:afterAutospacing="0" w:line="312" w:lineRule="auto"/>
        <w:jc w:val="center"/>
        <w:textAlignment w:val="baseline"/>
        <w:rPr>
          <w:rFonts w:hint="eastAsia"/>
          <w:b w:val="0"/>
          <w:i w:val="0"/>
          <w:caps w:val="0"/>
          <w:color w:val="000000"/>
          <w:spacing w:val="0"/>
          <w:w w:val="100"/>
          <w:sz w:val="20"/>
        </w:rPr>
      </w:pPr>
      <w:r>
        <w:rPr>
          <w:rFonts w:hint="eastAsia"/>
          <w:b w:val="0"/>
          <w:i w:val="0"/>
          <w:caps w:val="0"/>
          <w:color w:val="000000"/>
          <w:spacing w:val="0"/>
          <w:w w:val="100"/>
          <w:sz w:val="21"/>
        </w:rPr>
        <w:t>表5-</w:t>
      </w:r>
      <w:r>
        <w:rPr>
          <w:rFonts w:hint="eastAsia"/>
          <w:b w:val="0"/>
          <w:i w:val="0"/>
          <w:caps w:val="0"/>
          <w:color w:val="000000"/>
          <w:spacing w:val="0"/>
          <w:w w:val="100"/>
          <w:sz w:val="21"/>
          <w:lang w:val="en-US" w:eastAsia="zh-CN"/>
        </w:rPr>
        <w:t>3</w:t>
      </w:r>
      <w:r>
        <w:rPr>
          <w:rFonts w:hint="eastAsia"/>
          <w:b w:val="0"/>
          <w:i w:val="0"/>
          <w:caps w:val="0"/>
          <w:color w:val="000000"/>
          <w:spacing w:val="0"/>
          <w:w w:val="100"/>
          <w:sz w:val="21"/>
        </w:rPr>
        <w:t>培养规格一览表</w:t>
      </w:r>
    </w:p>
    <w:p>
      <w:pPr>
        <w:pStyle w:val="2"/>
        <w:snapToGrid w:val="0"/>
        <w:spacing w:before="0" w:beforeAutospacing="0" w:after="0" w:afterAutospacing="0" w:line="240" w:lineRule="auto"/>
        <w:ind w:firstLine="420" w:firstLineChars="200"/>
        <w:jc w:val="both"/>
        <w:textAlignment w:val="baseline"/>
        <w:rPr>
          <w:rFonts w:hint="eastAsia"/>
          <w:b w:val="0"/>
          <w:i w:val="0"/>
          <w:caps w:val="0"/>
          <w:color w:val="000000"/>
          <w:spacing w:val="0"/>
          <w:w w:val="100"/>
          <w:sz w:val="21"/>
        </w:rPr>
      </w:pPr>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pPr>
      <w:bookmarkStart w:id="15" w:name="_Toc32659"/>
      <w:r>
        <w:rPr>
          <w:rFonts w:eastAsia="黑体"/>
          <w:b w:val="0"/>
          <w:i w:val="0"/>
          <w:caps w:val="0"/>
          <w:color w:val="000000"/>
          <w:spacing w:val="0"/>
          <w:w w:val="100"/>
          <w:sz w:val="28"/>
        </w:rPr>
        <w:t>六、课程设置及要求</w:t>
      </w:r>
      <w:bookmarkEnd w:id="15"/>
    </w:p>
    <w:p>
      <w:pPr>
        <w:pStyle w:val="5"/>
        <w:snapToGrid w:val="0"/>
        <w:spacing w:before="156" w:beforeAutospacing="0" w:after="156" w:afterAutospacing="0" w:line="240" w:lineRule="auto"/>
        <w:ind w:firstLine="482" w:firstLineChars="200"/>
        <w:jc w:val="both"/>
        <w:textAlignment w:val="baseline"/>
        <w:rPr>
          <w:rFonts w:hint="eastAsia" w:eastAsia="宋体"/>
          <w:b/>
          <w:i w:val="0"/>
          <w:caps w:val="0"/>
          <w:color w:val="000000"/>
          <w:spacing w:val="0"/>
          <w:w w:val="100"/>
          <w:sz w:val="24"/>
          <w:lang w:eastAsia="zh-CN"/>
        </w:rPr>
      </w:pPr>
      <w:bookmarkStart w:id="16" w:name="_Toc30550"/>
      <w:r>
        <w:rPr>
          <w:rFonts w:hint="eastAsia"/>
          <w:b/>
          <w:i w:val="0"/>
          <w:caps w:val="0"/>
          <w:color w:val="000000"/>
          <w:spacing w:val="0"/>
          <w:w w:val="100"/>
          <w:sz w:val="24"/>
        </w:rPr>
        <w:t>（一）课程</w:t>
      </w:r>
      <w:bookmarkEnd w:id="16"/>
      <w:r>
        <w:rPr>
          <w:rFonts w:hint="eastAsia"/>
          <w:b/>
          <w:i w:val="0"/>
          <w:caps w:val="0"/>
          <w:color w:val="000000"/>
          <w:spacing w:val="0"/>
          <w:w w:val="100"/>
          <w:sz w:val="24"/>
        </w:rPr>
        <w:t>设置</w:t>
      </w:r>
    </w:p>
    <w:p>
      <w:pPr>
        <w:snapToGrid w:val="0"/>
        <w:spacing w:before="0" w:beforeAutospacing="0" w:after="0" w:afterAutospacing="0" w:line="312" w:lineRule="auto"/>
        <w:ind w:firstLine="420" w:firstLineChars="200"/>
        <w:jc w:val="left"/>
        <w:textAlignment w:val="baseline"/>
        <w:rPr>
          <w:rFonts w:hint="eastAsia"/>
          <w:b/>
          <w:i w:val="0"/>
          <w:caps w:val="0"/>
          <w:color w:val="000000"/>
          <w:spacing w:val="0"/>
          <w:w w:val="100"/>
          <w:sz w:val="24"/>
        </w:rPr>
      </w:pPr>
      <w:r>
        <w:rPr>
          <w:rFonts w:hint="eastAsia" w:ascii="宋体" w:hAnsi="宋体" w:eastAsia="宋体" w:cs="宋体"/>
          <w:b w:val="0"/>
          <w:bCs w:val="0"/>
          <w:i w:val="0"/>
          <w:caps w:val="0"/>
          <w:color w:val="000000"/>
          <w:spacing w:val="0"/>
          <w:w w:val="100"/>
          <w:sz w:val="21"/>
          <w:szCs w:val="21"/>
        </w:rPr>
        <w:t>本专业主要是</w:t>
      </w:r>
      <w:r>
        <w:rPr>
          <w:rFonts w:hint="eastAsia" w:ascii="宋体" w:hAnsi="宋体" w:eastAsia="宋体" w:cs="宋体"/>
          <w:b w:val="0"/>
          <w:bCs w:val="0"/>
          <w:i w:val="0"/>
          <w:caps w:val="0"/>
          <w:color w:val="000000"/>
          <w:spacing w:val="0"/>
          <w:w w:val="100"/>
          <w:sz w:val="21"/>
          <w:szCs w:val="21"/>
          <w:lang w:val="en-US" w:eastAsia="zh-CN"/>
        </w:rPr>
        <w:t>美术</w:t>
      </w:r>
      <w:r>
        <w:rPr>
          <w:rFonts w:hint="eastAsia" w:ascii="宋体" w:hAnsi="宋体" w:eastAsia="宋体" w:cs="宋体"/>
          <w:b w:val="0"/>
          <w:bCs w:val="0"/>
          <w:i w:val="0"/>
          <w:caps w:val="0"/>
          <w:color w:val="000000"/>
          <w:spacing w:val="0"/>
          <w:w w:val="100"/>
          <w:sz w:val="21"/>
          <w:szCs w:val="21"/>
        </w:rPr>
        <w:t>教育方向，主要开设的课程包含</w:t>
      </w:r>
      <w:r>
        <w:rPr>
          <w:rFonts w:hint="eastAsia" w:ascii="宋体" w:hAnsi="宋体" w:eastAsia="宋体" w:cs="宋体"/>
          <w:b w:val="0"/>
          <w:bCs w:val="0"/>
          <w:i w:val="0"/>
          <w:caps w:val="0"/>
          <w:color w:val="000000"/>
          <w:spacing w:val="0"/>
          <w:w w:val="100"/>
          <w:sz w:val="21"/>
          <w:szCs w:val="21"/>
          <w:lang w:val="en-US" w:eastAsia="zh-CN"/>
        </w:rPr>
        <w:t>五</w:t>
      </w:r>
      <w:r>
        <w:rPr>
          <w:rFonts w:hint="eastAsia" w:ascii="宋体" w:hAnsi="宋体" w:eastAsia="宋体" w:cs="宋体"/>
          <w:b w:val="0"/>
          <w:bCs w:val="0"/>
          <w:i w:val="0"/>
          <w:caps w:val="0"/>
          <w:color w:val="000000"/>
          <w:spacing w:val="0"/>
          <w:w w:val="100"/>
          <w:sz w:val="21"/>
          <w:szCs w:val="21"/>
        </w:rPr>
        <w:t>大板块：公共基础课程</w:t>
      </w:r>
      <w:r>
        <w:rPr>
          <w:rFonts w:hint="eastAsia" w:ascii="宋体" w:hAnsi="宋体" w:cs="宋体"/>
          <w:b w:val="0"/>
          <w:bCs w:val="0"/>
          <w:i w:val="0"/>
          <w:caps w:val="0"/>
          <w:color w:val="000000"/>
          <w:spacing w:val="0"/>
          <w:w w:val="100"/>
          <w:sz w:val="21"/>
          <w:szCs w:val="21"/>
          <w:lang w:eastAsia="zh-CN"/>
        </w:rPr>
        <w:t>、</w:t>
      </w:r>
      <w:r>
        <w:rPr>
          <w:rFonts w:hint="eastAsia" w:ascii="宋体" w:hAnsi="宋体" w:eastAsia="宋体" w:cs="宋体"/>
          <w:b w:val="0"/>
          <w:bCs w:val="0"/>
          <w:i w:val="0"/>
          <w:caps w:val="0"/>
          <w:color w:val="000000"/>
          <w:spacing w:val="0"/>
          <w:w w:val="100"/>
          <w:sz w:val="21"/>
          <w:szCs w:val="21"/>
          <w:lang w:val="en-US" w:eastAsia="zh-CN"/>
        </w:rPr>
        <w:t>教师教育课程</w:t>
      </w:r>
      <w:r>
        <w:rPr>
          <w:rFonts w:hint="eastAsia" w:ascii="宋体" w:hAnsi="宋体" w:eastAsia="宋体" w:cs="宋体"/>
          <w:b w:val="0"/>
          <w:bCs w:val="0"/>
          <w:i w:val="0"/>
          <w:caps w:val="0"/>
          <w:color w:val="000000"/>
          <w:spacing w:val="0"/>
          <w:w w:val="100"/>
          <w:sz w:val="21"/>
          <w:szCs w:val="21"/>
        </w:rPr>
        <w:t>、专业（技能）课程</w:t>
      </w:r>
      <w:r>
        <w:rPr>
          <w:rFonts w:hint="eastAsia" w:ascii="宋体" w:hAnsi="宋体" w:eastAsia="宋体" w:cs="宋体"/>
          <w:b w:val="0"/>
          <w:bCs w:val="0"/>
          <w:i w:val="0"/>
          <w:caps w:val="0"/>
          <w:color w:val="000000"/>
          <w:spacing w:val="0"/>
          <w:w w:val="100"/>
          <w:sz w:val="21"/>
          <w:szCs w:val="21"/>
          <w:lang w:eastAsia="zh-CN"/>
        </w:rPr>
        <w:t>；</w:t>
      </w:r>
      <w:r>
        <w:rPr>
          <w:rFonts w:hint="eastAsia" w:ascii="宋体" w:hAnsi="宋体" w:eastAsia="宋体" w:cs="宋体"/>
          <w:b w:val="0"/>
          <w:bCs w:val="0"/>
          <w:i w:val="0"/>
          <w:caps w:val="0"/>
          <w:color w:val="000000"/>
          <w:spacing w:val="0"/>
          <w:w w:val="100"/>
          <w:sz w:val="21"/>
          <w:szCs w:val="21"/>
        </w:rPr>
        <w:t>公共基础课程分为公共必修课和公共选修课；专业（技能）课程分为专业必修课和专业选修课。</w:t>
      </w:r>
      <w:bookmarkStart w:id="17" w:name="_Toc29157"/>
    </w:p>
    <w:p>
      <w:pPr>
        <w:pStyle w:val="5"/>
        <w:snapToGrid w:val="0"/>
        <w:spacing w:before="156" w:beforeAutospacing="0" w:after="156" w:afterAutospacing="0" w:line="240" w:lineRule="auto"/>
        <w:jc w:val="both"/>
        <w:textAlignment w:val="baseline"/>
        <w:rPr>
          <w:rFonts w:hint="eastAsia"/>
          <w:b/>
          <w:i w:val="0"/>
          <w:caps w:val="0"/>
          <w:color w:val="000000"/>
          <w:spacing w:val="0"/>
          <w:w w:val="100"/>
          <w:sz w:val="24"/>
        </w:rPr>
      </w:pPr>
      <w:r>
        <w:rPr>
          <w:rFonts w:hint="eastAsia"/>
          <w:b/>
          <w:i w:val="0"/>
          <w:caps w:val="0"/>
          <w:color w:val="000000"/>
          <w:spacing w:val="0"/>
          <w:w w:val="100"/>
          <w:sz w:val="24"/>
        </w:rPr>
        <w:t>（</w:t>
      </w:r>
      <w:r>
        <w:rPr>
          <w:rFonts w:hint="eastAsia"/>
          <w:b/>
          <w:i w:val="0"/>
          <w:caps w:val="0"/>
          <w:color w:val="000000"/>
          <w:spacing w:val="0"/>
          <w:w w:val="100"/>
          <w:sz w:val="24"/>
          <w:lang w:val="en-US" w:eastAsia="zh-CN"/>
        </w:rPr>
        <w:t>二</w:t>
      </w:r>
      <w:r>
        <w:rPr>
          <w:rFonts w:hint="eastAsia"/>
          <w:b/>
          <w:i w:val="0"/>
          <w:caps w:val="0"/>
          <w:color w:val="000000"/>
          <w:spacing w:val="0"/>
          <w:w w:val="100"/>
          <w:sz w:val="24"/>
        </w:rPr>
        <w:t>）公共基础课程</w:t>
      </w:r>
      <w:bookmarkEnd w:id="17"/>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r>
        <w:rPr>
          <w:rFonts w:hint="eastAsia"/>
          <w:b/>
          <w:i w:val="0"/>
          <w:caps w:val="0"/>
          <w:color w:val="000000"/>
          <w:spacing w:val="0"/>
          <w:w w:val="100"/>
          <w:sz w:val="21"/>
        </w:rPr>
        <w:t>1.公共基础必修课</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学校将思想政治理论课、体育、军事课、心理健康教育等课程列为公共基础必修课程。本专业开设的公共必修课级其课程目标和主要内容，见表6-1。</w:t>
      </w:r>
    </w:p>
    <w:p>
      <w:pPr>
        <w:snapToGrid w:val="0"/>
        <w:spacing w:before="0" w:beforeAutospacing="0" w:after="0" w:afterAutospacing="0" w:line="312" w:lineRule="auto"/>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表6-1</w:t>
      </w:r>
      <w:r>
        <w:rPr>
          <w:rFonts w:hint="eastAsia" w:ascii="宋体" w:hAnsi="宋体" w:cs="宋体"/>
          <w:b w:val="0"/>
          <w:i w:val="0"/>
          <w:caps w:val="0"/>
          <w:color w:val="000000"/>
          <w:spacing w:val="0"/>
          <w:w w:val="100"/>
          <w:sz w:val="18"/>
          <w:szCs w:val="18"/>
          <w:lang w:val="en-US" w:eastAsia="zh-CN"/>
        </w:rPr>
        <w:t>美术教育</w:t>
      </w:r>
      <w:r>
        <w:rPr>
          <w:rFonts w:hint="eastAsia" w:ascii="宋体" w:hAnsi="宋体" w:eastAsia="宋体" w:cs="宋体"/>
          <w:b w:val="0"/>
          <w:i w:val="0"/>
          <w:caps w:val="0"/>
          <w:color w:val="000000"/>
          <w:spacing w:val="0"/>
          <w:w w:val="100"/>
          <w:sz w:val="18"/>
          <w:szCs w:val="18"/>
        </w:rPr>
        <w:t>专业（</w:t>
      </w:r>
      <w:r>
        <w:rPr>
          <w:rFonts w:hint="eastAsia" w:ascii="宋体" w:hAnsi="宋体" w:cs="宋体"/>
          <w:b w:val="0"/>
          <w:i w:val="0"/>
          <w:caps w:val="0"/>
          <w:color w:val="000000"/>
          <w:spacing w:val="0"/>
          <w:w w:val="100"/>
          <w:sz w:val="18"/>
          <w:szCs w:val="18"/>
          <w:lang w:val="en-US" w:eastAsia="zh-CN"/>
        </w:rPr>
        <w:t>美术教育</w:t>
      </w:r>
      <w:r>
        <w:rPr>
          <w:rFonts w:hint="eastAsia" w:ascii="宋体" w:hAnsi="宋体" w:eastAsia="宋体" w:cs="宋体"/>
          <w:b w:val="0"/>
          <w:i w:val="0"/>
          <w:caps w:val="0"/>
          <w:color w:val="000000"/>
          <w:spacing w:val="0"/>
          <w:w w:val="100"/>
          <w:sz w:val="18"/>
          <w:szCs w:val="18"/>
        </w:rPr>
        <w:t>方向）开设的公共必修课</w:t>
      </w:r>
    </w:p>
    <w:p>
      <w:pPr>
        <w:snapToGrid w:val="0"/>
        <w:spacing w:before="0" w:beforeAutospacing="0" w:after="0" w:afterAutospacing="0" w:line="312" w:lineRule="auto"/>
        <w:jc w:val="center"/>
        <w:textAlignment w:val="baseline"/>
        <w:rPr>
          <w:rFonts w:hint="eastAsia" w:ascii="宋体" w:hAnsi="宋体" w:eastAsia="宋体" w:cs="宋体"/>
          <w:b w:val="0"/>
          <w:i w:val="0"/>
          <w:caps w:val="0"/>
          <w:color w:val="000000"/>
          <w:spacing w:val="0"/>
          <w:w w:val="100"/>
          <w:sz w:val="20"/>
        </w:rPr>
        <w:sectPr>
          <w:footerReference r:id="rId4" w:type="default"/>
          <w:pgSz w:w="11906" w:h="16838"/>
          <w:pgMar w:top="1440" w:right="1800" w:bottom="1440" w:left="1800" w:header="851" w:footer="992" w:gutter="0"/>
          <w:pgNumType w:fmt="decimal" w:start="1"/>
          <w:cols w:space="0" w:num="1"/>
          <w:rtlGutter w:val="0"/>
          <w:docGrid w:type="lines" w:linePitch="312" w:charSpace="0"/>
        </w:sectPr>
      </w:pPr>
    </w:p>
    <w:p>
      <w:pPr>
        <w:pStyle w:val="13"/>
        <w:widowControl/>
        <w:spacing w:line="400" w:lineRule="atLeast"/>
        <w:ind w:firstLine="430"/>
        <w:rPr>
          <w:rFonts w:ascii="仿宋" w:hAnsi="仿宋" w:eastAsia="仿宋" w:cs="仿宋"/>
          <w:color w:val="auto"/>
          <w:sz w:val="21"/>
          <w:szCs w:val="21"/>
        </w:rPr>
      </w:pPr>
      <w:r>
        <w:rPr>
          <w:rFonts w:hint="eastAsia" w:ascii="仿宋" w:hAnsi="仿宋" w:eastAsia="仿宋" w:cs="仿宋"/>
          <w:color w:val="auto"/>
          <w:sz w:val="21"/>
          <w:szCs w:val="21"/>
        </w:rPr>
        <w:t>1.公共</w:t>
      </w:r>
      <w:r>
        <w:rPr>
          <w:rFonts w:hint="eastAsia" w:ascii="仿宋" w:hAnsi="仿宋" w:eastAsia="仿宋" w:cs="仿宋"/>
          <w:color w:val="auto"/>
          <w:sz w:val="21"/>
          <w:szCs w:val="21"/>
          <w:lang w:eastAsia="zh-CN"/>
        </w:rPr>
        <w:t>基础</w:t>
      </w:r>
      <w:r>
        <w:rPr>
          <w:rFonts w:hint="eastAsia" w:ascii="仿宋" w:hAnsi="仿宋" w:eastAsia="仿宋" w:cs="仿宋"/>
          <w:color w:val="auto"/>
          <w:sz w:val="21"/>
          <w:szCs w:val="21"/>
        </w:rPr>
        <w:t>必修课程</w:t>
      </w:r>
    </w:p>
    <w:tbl>
      <w:tblPr>
        <w:tblStyle w:val="15"/>
        <w:tblW w:w="149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095"/>
        <w:gridCol w:w="3230"/>
        <w:gridCol w:w="720"/>
        <w:gridCol w:w="960"/>
        <w:gridCol w:w="1090"/>
        <w:gridCol w:w="1080"/>
        <w:gridCol w:w="608"/>
        <w:gridCol w:w="335"/>
        <w:gridCol w:w="465"/>
        <w:gridCol w:w="465"/>
        <w:gridCol w:w="475"/>
        <w:gridCol w:w="330"/>
        <w:gridCol w:w="1591"/>
        <w:gridCol w:w="236"/>
        <w:gridCol w:w="948"/>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1109"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课程模块</w:t>
            </w:r>
          </w:p>
        </w:tc>
        <w:tc>
          <w:tcPr>
            <w:tcW w:w="1095"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课程代码</w:t>
            </w:r>
          </w:p>
        </w:tc>
        <w:tc>
          <w:tcPr>
            <w:tcW w:w="3230"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课程名称</w:t>
            </w:r>
          </w:p>
        </w:tc>
        <w:tc>
          <w:tcPr>
            <w:tcW w:w="720"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学分</w:t>
            </w:r>
          </w:p>
        </w:tc>
        <w:tc>
          <w:tcPr>
            <w:tcW w:w="3130" w:type="dxa"/>
            <w:gridSpan w:val="3"/>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学时</w:t>
            </w:r>
          </w:p>
        </w:tc>
        <w:tc>
          <w:tcPr>
            <w:tcW w:w="2348" w:type="dxa"/>
            <w:gridSpan w:val="5"/>
          </w:tcPr>
          <w:p>
            <w:pPr>
              <w:pStyle w:val="13"/>
              <w:widowControl/>
              <w:spacing w:line="400" w:lineRule="atLeast"/>
              <w:jc w:val="center"/>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开设学期、学时数</w:t>
            </w:r>
          </w:p>
        </w:tc>
        <w:tc>
          <w:tcPr>
            <w:tcW w:w="1921"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课程类型</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vMerge w:val="continue"/>
          </w:tcPr>
          <w:p>
            <w:pPr>
              <w:pStyle w:val="13"/>
              <w:widowControl/>
              <w:spacing w:line="400" w:lineRule="atLeast"/>
              <w:rPr>
                <w:rFonts w:asciiTheme="minorEastAsia" w:hAnsiTheme="minorEastAsia" w:cstheme="minorEastAsia"/>
                <w:color w:val="auto"/>
                <w:sz w:val="20"/>
                <w:szCs w:val="20"/>
              </w:rPr>
            </w:pPr>
          </w:p>
        </w:tc>
        <w:tc>
          <w:tcPr>
            <w:tcW w:w="3230" w:type="dxa"/>
            <w:vMerge w:val="continue"/>
          </w:tcPr>
          <w:p>
            <w:pPr>
              <w:pStyle w:val="13"/>
              <w:widowControl/>
              <w:spacing w:line="400" w:lineRule="atLeast"/>
              <w:rPr>
                <w:rFonts w:asciiTheme="minorEastAsia" w:hAnsiTheme="minorEastAsia" w:cstheme="minorEastAsia"/>
                <w:color w:val="auto"/>
                <w:sz w:val="20"/>
                <w:szCs w:val="20"/>
              </w:rPr>
            </w:pPr>
          </w:p>
        </w:tc>
        <w:tc>
          <w:tcPr>
            <w:tcW w:w="720" w:type="dxa"/>
            <w:vMerge w:val="continue"/>
          </w:tcPr>
          <w:p>
            <w:pPr>
              <w:pStyle w:val="13"/>
              <w:widowControl/>
              <w:spacing w:line="400" w:lineRule="atLeast"/>
              <w:rPr>
                <w:rFonts w:asciiTheme="minorEastAsia" w:hAnsiTheme="minorEastAsia" w:cstheme="minorEastAsia"/>
                <w:color w:val="auto"/>
                <w:sz w:val="20"/>
                <w:szCs w:val="20"/>
              </w:rPr>
            </w:pP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总学时</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理论学时</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实践学时</w:t>
            </w:r>
          </w:p>
        </w:tc>
        <w:tc>
          <w:tcPr>
            <w:tcW w:w="608"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33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2</w:t>
            </w:r>
          </w:p>
        </w:tc>
        <w:tc>
          <w:tcPr>
            <w:tcW w:w="46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w:t>
            </w:r>
          </w:p>
        </w:tc>
        <w:tc>
          <w:tcPr>
            <w:tcW w:w="46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47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5</w:t>
            </w:r>
          </w:p>
        </w:tc>
        <w:tc>
          <w:tcPr>
            <w:tcW w:w="3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6</w:t>
            </w:r>
          </w:p>
        </w:tc>
        <w:tc>
          <w:tcPr>
            <w:tcW w:w="1827" w:type="dxa"/>
            <w:gridSpan w:val="2"/>
          </w:tcPr>
          <w:p>
            <w:pPr>
              <w:pStyle w:val="13"/>
              <w:widowControl/>
              <w:spacing w:line="400" w:lineRule="atLeast"/>
              <w:rPr>
                <w:rFonts w:asciiTheme="minorEastAsia" w:hAnsiTheme="minorEastAsia" w:cstheme="minorEastAsia"/>
                <w:color w:val="auto"/>
                <w:sz w:val="20"/>
                <w:szCs w:val="20"/>
              </w:rPr>
            </w:pPr>
          </w:p>
        </w:tc>
        <w:tc>
          <w:tcPr>
            <w:tcW w:w="1184" w:type="dxa"/>
            <w:gridSpan w:val="2"/>
          </w:tcPr>
          <w:p>
            <w:pPr>
              <w:pStyle w:val="13"/>
              <w:widowControl/>
              <w:spacing w:line="400" w:lineRule="atLeast"/>
              <w:rPr>
                <w:rFonts w:asciiTheme="minorEastAsia" w:hAnsiTheme="minorEastAsia" w:cs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restart"/>
          </w:tcPr>
          <w:p>
            <w:pPr>
              <w:pStyle w:val="13"/>
              <w:widowControl/>
              <w:spacing w:line="400" w:lineRule="atLeast"/>
              <w:rPr>
                <w:rFonts w:asciiTheme="minorEastAsia" w:hAnsiTheme="minorEastAsia" w:cstheme="minorEastAsia"/>
                <w:color w:val="auto"/>
                <w:sz w:val="20"/>
                <w:szCs w:val="20"/>
              </w:rPr>
            </w:pPr>
          </w:p>
          <w:p>
            <w:pPr>
              <w:pStyle w:val="13"/>
              <w:widowControl/>
              <w:spacing w:line="400" w:lineRule="atLeast"/>
              <w:rPr>
                <w:rFonts w:asciiTheme="minorEastAsia" w:hAnsiTheme="minorEastAsia" w:cstheme="minorEastAsia"/>
                <w:color w:val="auto"/>
                <w:sz w:val="20"/>
                <w:szCs w:val="20"/>
              </w:rPr>
            </w:pPr>
          </w:p>
          <w:p>
            <w:pPr>
              <w:pStyle w:val="13"/>
              <w:widowControl/>
              <w:spacing w:line="400" w:lineRule="atLeast"/>
              <w:rPr>
                <w:rFonts w:asciiTheme="minorEastAsia" w:hAnsiTheme="minorEastAsia" w:cstheme="minorEastAsia"/>
                <w:color w:val="auto"/>
                <w:sz w:val="20"/>
                <w:szCs w:val="20"/>
              </w:rPr>
            </w:pPr>
          </w:p>
          <w:p>
            <w:pPr>
              <w:pStyle w:val="13"/>
              <w:widowControl/>
              <w:spacing w:line="400" w:lineRule="atLeast"/>
              <w:rPr>
                <w:rFonts w:asciiTheme="minorEastAsia" w:hAnsiTheme="minorEastAsia" w:cstheme="minorEastAsia"/>
                <w:color w:val="auto"/>
                <w:sz w:val="20"/>
                <w:szCs w:val="20"/>
              </w:rPr>
            </w:pPr>
          </w:p>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公共必修课</w:t>
            </w: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10010101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思想道德与法治</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48</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40</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608"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48</w:t>
            </w:r>
          </w:p>
        </w:tc>
        <w:tc>
          <w:tcPr>
            <w:tcW w:w="33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理论</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10010201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毛泽东思想和中国特色社会主义理论体系概论</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64</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56</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608" w:type="dxa"/>
          </w:tcPr>
          <w:p>
            <w:pPr>
              <w:pStyle w:val="13"/>
              <w:widowControl/>
              <w:spacing w:line="400" w:lineRule="atLeast"/>
              <w:rPr>
                <w:rFonts w:asciiTheme="minorEastAsia" w:hAnsiTheme="minorEastAsia" w:cstheme="minorEastAsia"/>
                <w:color w:val="auto"/>
                <w:sz w:val="20"/>
                <w:szCs w:val="20"/>
              </w:rPr>
            </w:pPr>
          </w:p>
        </w:tc>
        <w:tc>
          <w:tcPr>
            <w:tcW w:w="33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64</w:t>
            </w: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10010301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形势与政策</w:t>
            </w:r>
          </w:p>
        </w:tc>
        <w:tc>
          <w:tcPr>
            <w:tcW w:w="720"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1</w:t>
            </w:r>
          </w:p>
        </w:tc>
        <w:tc>
          <w:tcPr>
            <w:tcW w:w="960" w:type="dxa"/>
          </w:tcPr>
          <w:p>
            <w:pPr>
              <w:pStyle w:val="13"/>
              <w:widowControl/>
              <w:spacing w:line="400" w:lineRule="atLeast"/>
              <w:rPr>
                <w:rFonts w:hint="eastAsia" w:eastAsia="宋体"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rPr>
              <w:t>4</w:t>
            </w:r>
            <w:r>
              <w:rPr>
                <w:rFonts w:hint="eastAsia" w:asciiTheme="minorEastAsia" w:hAnsiTheme="minorEastAsia" w:cstheme="minorEastAsia"/>
                <w:color w:val="auto"/>
                <w:sz w:val="20"/>
                <w:szCs w:val="20"/>
                <w:lang w:val="en-US" w:eastAsia="zh-CN"/>
              </w:rPr>
              <w:t>0</w:t>
            </w:r>
          </w:p>
        </w:tc>
        <w:tc>
          <w:tcPr>
            <w:tcW w:w="1090" w:type="dxa"/>
          </w:tcPr>
          <w:p>
            <w:pPr>
              <w:pStyle w:val="13"/>
              <w:widowControl/>
              <w:spacing w:line="400" w:lineRule="atLeast"/>
              <w:rPr>
                <w:rFonts w:hint="default" w:eastAsia="宋体"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40</w:t>
            </w:r>
          </w:p>
        </w:tc>
        <w:tc>
          <w:tcPr>
            <w:tcW w:w="1080" w:type="dxa"/>
          </w:tcPr>
          <w:p>
            <w:pPr>
              <w:pStyle w:val="13"/>
              <w:widowControl/>
              <w:spacing w:line="400" w:lineRule="atLeast"/>
              <w:rPr>
                <w:rFonts w:asciiTheme="minorEastAsia" w:hAnsiTheme="minorEastAsia" w:cstheme="minorEastAsia"/>
                <w:color w:val="auto"/>
                <w:sz w:val="20"/>
                <w:szCs w:val="20"/>
              </w:rPr>
            </w:pPr>
          </w:p>
        </w:tc>
        <w:tc>
          <w:tcPr>
            <w:tcW w:w="608"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default" w:asciiTheme="minorEastAsia" w:hAnsiTheme="minorEastAsia" w:cstheme="minorEastAsia"/>
                <w:color w:val="auto"/>
                <w:sz w:val="20"/>
                <w:szCs w:val="20"/>
                <w:lang w:val="en-US" w:eastAsia="zh-CN"/>
              </w:rPr>
              <w:t>8</w:t>
            </w:r>
          </w:p>
        </w:tc>
        <w:tc>
          <w:tcPr>
            <w:tcW w:w="335"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default" w:asciiTheme="minorEastAsia" w:hAnsiTheme="minorEastAsia" w:cstheme="minorEastAsia"/>
                <w:color w:val="auto"/>
                <w:sz w:val="20"/>
                <w:szCs w:val="20"/>
                <w:lang w:val="en-US" w:eastAsia="zh-CN"/>
              </w:rPr>
              <w:t>8</w:t>
            </w:r>
          </w:p>
        </w:tc>
        <w:tc>
          <w:tcPr>
            <w:tcW w:w="46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46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47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330" w:type="dxa"/>
          </w:tcPr>
          <w:p>
            <w:pPr>
              <w:pStyle w:val="13"/>
              <w:widowControl/>
              <w:spacing w:line="400" w:lineRule="atLeast"/>
              <w:rPr>
                <w:rFonts w:hint="default" w:asciiTheme="minorEastAsia" w:hAnsiTheme="minorEastAsia" w:cstheme="minorEastAsia"/>
                <w:color w:val="auto"/>
                <w:sz w:val="20"/>
                <w:szCs w:val="20"/>
                <w:lang w:val="en-US"/>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10010401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军事理论</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2</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32</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32</w:t>
            </w:r>
          </w:p>
        </w:tc>
        <w:tc>
          <w:tcPr>
            <w:tcW w:w="1080" w:type="dxa"/>
          </w:tcPr>
          <w:p>
            <w:pPr>
              <w:pStyle w:val="13"/>
              <w:widowControl/>
              <w:spacing w:line="400" w:lineRule="atLeast"/>
              <w:rPr>
                <w:rFonts w:asciiTheme="minorEastAsia" w:hAnsiTheme="minorEastAsia" w:cstheme="minorEastAsia"/>
                <w:color w:val="auto"/>
                <w:sz w:val="20"/>
                <w:szCs w:val="20"/>
              </w:rPr>
            </w:pPr>
          </w:p>
        </w:tc>
        <w:tc>
          <w:tcPr>
            <w:tcW w:w="608"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33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理论</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10010501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 xml:space="preserve">体育与健康        </w:t>
            </w:r>
          </w:p>
        </w:tc>
        <w:tc>
          <w:tcPr>
            <w:tcW w:w="720" w:type="dxa"/>
          </w:tcPr>
          <w:p>
            <w:pPr>
              <w:pStyle w:val="13"/>
              <w:widowControl/>
              <w:spacing w:line="400" w:lineRule="atLeast"/>
              <w:rPr>
                <w:rFonts w:hint="eastAsia" w:eastAsia="宋体"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7</w:t>
            </w:r>
          </w:p>
        </w:tc>
        <w:tc>
          <w:tcPr>
            <w:tcW w:w="960" w:type="dxa"/>
          </w:tcPr>
          <w:p>
            <w:pPr>
              <w:pStyle w:val="13"/>
              <w:widowControl/>
              <w:spacing w:line="400" w:lineRule="atLeast"/>
              <w:rPr>
                <w:rFonts w:hint="default" w:eastAsia="宋体" w:asciiTheme="minorEastAsia" w:hAnsiTheme="minorEastAsia" w:cstheme="minorEastAsia"/>
                <w:color w:val="auto"/>
                <w:sz w:val="20"/>
                <w:szCs w:val="20"/>
                <w:lang w:val="en-US" w:eastAsia="zh-CN"/>
              </w:rPr>
            </w:pPr>
            <w:r>
              <w:rPr>
                <w:rFonts w:hint="default" w:asciiTheme="minorEastAsia" w:hAnsiTheme="minorEastAsia" w:cstheme="minorEastAsia"/>
                <w:color w:val="auto"/>
                <w:sz w:val="20"/>
                <w:szCs w:val="20"/>
                <w:lang w:val="en-US"/>
              </w:rPr>
              <w:t>1</w:t>
            </w:r>
            <w:r>
              <w:rPr>
                <w:rFonts w:hint="eastAsia" w:asciiTheme="minorEastAsia" w:hAnsiTheme="minorEastAsia" w:cstheme="minorEastAsia"/>
                <w:color w:val="auto"/>
                <w:sz w:val="20"/>
                <w:szCs w:val="20"/>
                <w:lang w:val="en-US" w:eastAsia="zh-CN"/>
              </w:rPr>
              <w:t>12</w:t>
            </w:r>
          </w:p>
        </w:tc>
        <w:tc>
          <w:tcPr>
            <w:tcW w:w="1090" w:type="dxa"/>
          </w:tcPr>
          <w:p>
            <w:pPr>
              <w:pStyle w:val="13"/>
              <w:widowControl/>
              <w:spacing w:line="400" w:lineRule="atLeast"/>
              <w:rPr>
                <w:rFonts w:hint="default" w:asciiTheme="minorEastAsia" w:hAnsiTheme="minorEastAsia" w:cstheme="minorEastAsia"/>
                <w:color w:val="auto"/>
                <w:sz w:val="20"/>
                <w:szCs w:val="20"/>
                <w:lang w:val="en-US"/>
              </w:rPr>
            </w:pPr>
            <w:r>
              <w:rPr>
                <w:rFonts w:hint="default" w:asciiTheme="minorEastAsia" w:hAnsiTheme="minorEastAsia" w:cstheme="minorEastAsia"/>
                <w:color w:val="auto"/>
                <w:sz w:val="20"/>
                <w:szCs w:val="20"/>
                <w:lang w:val="en-US"/>
              </w:rPr>
              <w:t>36</w:t>
            </w:r>
          </w:p>
        </w:tc>
        <w:tc>
          <w:tcPr>
            <w:tcW w:w="1080" w:type="dxa"/>
          </w:tcPr>
          <w:p>
            <w:pPr>
              <w:pStyle w:val="13"/>
              <w:widowControl/>
              <w:spacing w:line="400" w:lineRule="atLeast"/>
              <w:rPr>
                <w:rFonts w:hint="default" w:asciiTheme="minorEastAsia" w:hAnsiTheme="minorEastAsia" w:cstheme="minorEastAsia"/>
                <w:color w:val="auto"/>
                <w:sz w:val="20"/>
                <w:szCs w:val="20"/>
                <w:lang w:val="en-US"/>
              </w:rPr>
            </w:pPr>
            <w:r>
              <w:rPr>
                <w:rFonts w:hint="default" w:asciiTheme="minorEastAsia" w:hAnsiTheme="minorEastAsia" w:cstheme="minorEastAsia"/>
                <w:color w:val="auto"/>
                <w:sz w:val="20"/>
                <w:szCs w:val="20"/>
                <w:lang w:val="en-US"/>
              </w:rPr>
              <w:t>72</w:t>
            </w:r>
          </w:p>
        </w:tc>
        <w:tc>
          <w:tcPr>
            <w:tcW w:w="608" w:type="dxa"/>
          </w:tcPr>
          <w:p>
            <w:pPr>
              <w:pStyle w:val="13"/>
              <w:widowControl/>
              <w:spacing w:line="400" w:lineRule="atLeast"/>
              <w:rPr>
                <w:rFonts w:hint="default" w:asciiTheme="minorEastAsia" w:hAnsiTheme="minorEastAsia" w:cstheme="minorEastAsia"/>
                <w:color w:val="auto"/>
                <w:sz w:val="20"/>
                <w:szCs w:val="20"/>
                <w:lang w:val="en-US"/>
              </w:rPr>
            </w:pPr>
            <w:r>
              <w:rPr>
                <w:rFonts w:hint="default" w:asciiTheme="minorEastAsia" w:hAnsiTheme="minorEastAsia" w:cstheme="minorEastAsia"/>
                <w:color w:val="auto"/>
                <w:sz w:val="20"/>
                <w:szCs w:val="20"/>
                <w:lang w:val="en-US"/>
              </w:rPr>
              <w:t>36</w:t>
            </w:r>
          </w:p>
        </w:tc>
        <w:tc>
          <w:tcPr>
            <w:tcW w:w="335" w:type="dxa"/>
          </w:tcPr>
          <w:p>
            <w:pPr>
              <w:pStyle w:val="13"/>
              <w:widowControl/>
              <w:spacing w:line="400" w:lineRule="atLeast"/>
              <w:rPr>
                <w:rFonts w:hint="default" w:asciiTheme="minorEastAsia" w:hAnsiTheme="minorEastAsia" w:cstheme="minorEastAsia"/>
                <w:color w:val="auto"/>
                <w:sz w:val="20"/>
                <w:szCs w:val="20"/>
                <w:lang w:val="en-US"/>
              </w:rPr>
            </w:pPr>
            <w:r>
              <w:rPr>
                <w:rFonts w:hint="default" w:asciiTheme="minorEastAsia" w:hAnsiTheme="minorEastAsia" w:cstheme="minorEastAsia"/>
                <w:color w:val="auto"/>
                <w:sz w:val="20"/>
                <w:szCs w:val="20"/>
                <w:lang w:val="en-US"/>
              </w:rPr>
              <w:t>36</w:t>
            </w:r>
          </w:p>
        </w:tc>
        <w:tc>
          <w:tcPr>
            <w:tcW w:w="465" w:type="dxa"/>
          </w:tcPr>
          <w:p>
            <w:pPr>
              <w:pStyle w:val="13"/>
              <w:widowControl/>
              <w:spacing w:line="400" w:lineRule="atLeast"/>
              <w:rPr>
                <w:rFonts w:hint="eastAsia" w:eastAsia="宋体" w:asciiTheme="minorEastAsia" w:hAnsiTheme="minorEastAsia" w:cstheme="minorEastAsia"/>
                <w:color w:val="auto"/>
                <w:sz w:val="20"/>
                <w:szCs w:val="20"/>
                <w:lang w:val="en-US" w:eastAsia="zh-CN"/>
              </w:rPr>
            </w:pPr>
            <w:r>
              <w:rPr>
                <w:rFonts w:hint="default" w:asciiTheme="minorEastAsia" w:hAnsiTheme="minorEastAsia" w:cstheme="minorEastAsia"/>
                <w:color w:val="auto"/>
                <w:sz w:val="20"/>
                <w:szCs w:val="20"/>
                <w:lang w:val="en-US"/>
              </w:rPr>
              <w:t>1</w:t>
            </w:r>
            <w:r>
              <w:rPr>
                <w:rFonts w:hint="eastAsia" w:asciiTheme="minorEastAsia" w:hAnsiTheme="minorEastAsia" w:cstheme="minorEastAsia"/>
                <w:color w:val="auto"/>
                <w:sz w:val="20"/>
                <w:szCs w:val="20"/>
                <w:lang w:val="en-US" w:eastAsia="zh-CN"/>
              </w:rPr>
              <w:t>6</w:t>
            </w:r>
          </w:p>
        </w:tc>
        <w:tc>
          <w:tcPr>
            <w:tcW w:w="465" w:type="dxa"/>
          </w:tcPr>
          <w:p>
            <w:pPr>
              <w:pStyle w:val="13"/>
              <w:widowControl/>
              <w:spacing w:line="400" w:lineRule="atLeast"/>
              <w:rPr>
                <w:rFonts w:hint="eastAsia" w:eastAsia="宋体" w:asciiTheme="minorEastAsia" w:hAnsiTheme="minorEastAsia" w:cstheme="minorEastAsia"/>
                <w:color w:val="auto"/>
                <w:sz w:val="20"/>
                <w:szCs w:val="20"/>
                <w:lang w:val="en-US" w:eastAsia="zh-CN"/>
              </w:rPr>
            </w:pPr>
            <w:r>
              <w:rPr>
                <w:rFonts w:hint="default" w:asciiTheme="minorEastAsia" w:hAnsiTheme="minorEastAsia" w:cstheme="minorEastAsia"/>
                <w:color w:val="auto"/>
                <w:sz w:val="20"/>
                <w:szCs w:val="20"/>
                <w:lang w:val="en-US"/>
              </w:rPr>
              <w:t>1</w:t>
            </w:r>
            <w:r>
              <w:rPr>
                <w:rFonts w:hint="eastAsia" w:asciiTheme="minorEastAsia" w:hAnsiTheme="minorEastAsia" w:cstheme="minorEastAsia"/>
                <w:color w:val="auto"/>
                <w:sz w:val="20"/>
                <w:szCs w:val="20"/>
                <w:lang w:val="en-US" w:eastAsia="zh-CN"/>
              </w:rPr>
              <w:t>6</w:t>
            </w:r>
          </w:p>
        </w:tc>
        <w:tc>
          <w:tcPr>
            <w:tcW w:w="475" w:type="dxa"/>
          </w:tcPr>
          <w:p>
            <w:pPr>
              <w:pStyle w:val="13"/>
              <w:widowControl/>
              <w:spacing w:line="400" w:lineRule="atLeast"/>
              <w:rPr>
                <w:rFonts w:hint="default" w:eastAsia="宋体"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16</w:t>
            </w: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10010601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大学生心理健康教育</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2</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32</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608"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33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46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46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475" w:type="dxa"/>
          </w:tcPr>
          <w:p>
            <w:pPr>
              <w:pStyle w:val="13"/>
              <w:widowControl/>
              <w:spacing w:line="400" w:lineRule="atLeast"/>
              <w:rPr>
                <w:rFonts w:hint="default" w:asciiTheme="minorEastAsia" w:hAnsiTheme="minorEastAsia" w:cstheme="minorEastAsia"/>
                <w:color w:val="auto"/>
                <w:sz w:val="20"/>
                <w:szCs w:val="20"/>
                <w:lang w:val="en-US"/>
              </w:rPr>
            </w:pPr>
            <w:r>
              <w:rPr>
                <w:rFonts w:hint="eastAsia" w:asciiTheme="minorEastAsia" w:hAnsiTheme="minorEastAsia" w:cstheme="minorEastAsia"/>
                <w:color w:val="auto"/>
                <w:sz w:val="20"/>
                <w:szCs w:val="20"/>
              </w:rPr>
              <w:t>4</w:t>
            </w:r>
            <w:r>
              <w:rPr>
                <w:rFonts w:hint="default" w:asciiTheme="minorEastAsia" w:hAnsiTheme="minorEastAsia" w:cstheme="minorEastAsia"/>
                <w:color w:val="auto"/>
                <w:sz w:val="20"/>
                <w:szCs w:val="20"/>
                <w:lang w:val="en-US"/>
              </w:rPr>
              <w:t xml:space="preserve"> </w:t>
            </w: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10010701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大学生职业发展与创新创业教育</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2</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32</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24</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608"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33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46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46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47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10010801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禁毒与预防艾滋病专题</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608"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33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10010901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大学英语</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64</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48</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608"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32</w:t>
            </w:r>
          </w:p>
        </w:tc>
        <w:tc>
          <w:tcPr>
            <w:tcW w:w="335"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32</w:t>
            </w: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10011001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大学语文</w:t>
            </w:r>
          </w:p>
        </w:tc>
        <w:tc>
          <w:tcPr>
            <w:tcW w:w="720" w:type="dxa"/>
          </w:tcPr>
          <w:p>
            <w:pPr>
              <w:pStyle w:val="13"/>
              <w:widowControl/>
              <w:spacing w:line="400" w:lineRule="atLeast"/>
              <w:rPr>
                <w:rFonts w:hint="eastAsia" w:eastAsia="宋体"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4</w:t>
            </w:r>
          </w:p>
        </w:tc>
        <w:tc>
          <w:tcPr>
            <w:tcW w:w="960" w:type="dxa"/>
          </w:tcPr>
          <w:p>
            <w:pPr>
              <w:pStyle w:val="13"/>
              <w:widowControl/>
              <w:spacing w:line="400" w:lineRule="atLeast"/>
              <w:rPr>
                <w:rFonts w:hint="default" w:eastAsia="宋体"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64</w:t>
            </w:r>
          </w:p>
        </w:tc>
        <w:tc>
          <w:tcPr>
            <w:tcW w:w="1090" w:type="dxa"/>
          </w:tcPr>
          <w:p>
            <w:pPr>
              <w:pStyle w:val="13"/>
              <w:widowControl/>
              <w:spacing w:line="400" w:lineRule="atLeast"/>
              <w:rPr>
                <w:rFonts w:hint="default" w:eastAsia="宋体"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56</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608"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32</w:t>
            </w:r>
          </w:p>
        </w:tc>
        <w:tc>
          <w:tcPr>
            <w:tcW w:w="335"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16</w:t>
            </w: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10011101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计算机应用基础</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64</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32</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32</w:t>
            </w:r>
          </w:p>
        </w:tc>
        <w:tc>
          <w:tcPr>
            <w:tcW w:w="608"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32</w:t>
            </w:r>
          </w:p>
        </w:tc>
        <w:tc>
          <w:tcPr>
            <w:tcW w:w="335"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32</w:t>
            </w: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10011201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民族教育专题</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12</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608"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16</w:t>
            </w:r>
          </w:p>
        </w:tc>
        <w:tc>
          <w:tcPr>
            <w:tcW w:w="335" w:type="dxa"/>
          </w:tcPr>
          <w:p>
            <w:pPr>
              <w:pStyle w:val="13"/>
              <w:widowControl/>
              <w:spacing w:line="400" w:lineRule="atLeast"/>
              <w:rPr>
                <w:rFonts w:asciiTheme="minorEastAsia" w:hAnsiTheme="minorEastAsia" w:cstheme="minorEastAsia"/>
                <w:color w:val="auto"/>
                <w:sz w:val="15"/>
                <w:szCs w:val="15"/>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10011301</w:t>
            </w:r>
          </w:p>
        </w:tc>
        <w:tc>
          <w:tcPr>
            <w:tcW w:w="323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中华传统优秀文化专题</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12</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608"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16</w:t>
            </w:r>
          </w:p>
        </w:tc>
        <w:tc>
          <w:tcPr>
            <w:tcW w:w="335" w:type="dxa"/>
          </w:tcPr>
          <w:p>
            <w:pPr>
              <w:pStyle w:val="13"/>
              <w:widowControl/>
              <w:spacing w:line="400" w:lineRule="atLeast"/>
              <w:rPr>
                <w:rFonts w:asciiTheme="minorEastAsia" w:hAnsiTheme="minorEastAsia" w:cstheme="minorEastAsia"/>
                <w:color w:val="auto"/>
                <w:sz w:val="15"/>
                <w:szCs w:val="15"/>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10011401</w:t>
            </w:r>
          </w:p>
        </w:tc>
        <w:tc>
          <w:tcPr>
            <w:tcW w:w="3230"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国家安全教育</w:t>
            </w:r>
          </w:p>
        </w:tc>
        <w:tc>
          <w:tcPr>
            <w:tcW w:w="720"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12</w:t>
            </w:r>
          </w:p>
        </w:tc>
        <w:tc>
          <w:tcPr>
            <w:tcW w:w="1080"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608" w:type="dxa"/>
          </w:tcPr>
          <w:p>
            <w:pPr>
              <w:pStyle w:val="13"/>
              <w:widowControl/>
              <w:spacing w:line="400" w:lineRule="atLeast"/>
              <w:rPr>
                <w:rFonts w:hint="eastAsia" w:asciiTheme="minorEastAsia" w:hAnsiTheme="minorEastAsia" w:cstheme="minorEastAsia"/>
                <w:color w:val="auto"/>
                <w:sz w:val="20"/>
                <w:szCs w:val="20"/>
                <w:lang w:val="en-US" w:eastAsia="zh-CN"/>
              </w:rPr>
            </w:pPr>
          </w:p>
        </w:tc>
        <w:tc>
          <w:tcPr>
            <w:tcW w:w="335" w:type="dxa"/>
          </w:tcPr>
          <w:p>
            <w:pPr>
              <w:pStyle w:val="13"/>
              <w:widowControl/>
              <w:spacing w:line="400" w:lineRule="atLeast"/>
              <w:rPr>
                <w:rFonts w:hint="eastAsia"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16</w:t>
            </w:r>
          </w:p>
        </w:tc>
        <w:tc>
          <w:tcPr>
            <w:tcW w:w="465" w:type="dxa"/>
          </w:tcPr>
          <w:p>
            <w:pPr>
              <w:pStyle w:val="13"/>
              <w:widowControl/>
              <w:spacing w:line="400" w:lineRule="atLeast"/>
              <w:rPr>
                <w:rFonts w:hint="eastAsia" w:asciiTheme="minorEastAsia" w:hAnsiTheme="minorEastAsia" w:cstheme="minorEastAsia"/>
                <w:color w:val="auto"/>
                <w:sz w:val="20"/>
                <w:szCs w:val="20"/>
                <w:lang w:val="en-US" w:eastAsia="zh-CN"/>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vAlign w:val="top"/>
          </w:tcPr>
          <w:p>
            <w:pPr>
              <w:pStyle w:val="13"/>
              <w:widowControl/>
              <w:spacing w:line="400" w:lineRule="atLeast"/>
              <w:rPr>
                <w:rFonts w:hint="eastAsia"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cstheme="minorEastAsia"/>
                <w:color w:val="auto"/>
                <w:sz w:val="20"/>
                <w:szCs w:val="20"/>
              </w:rPr>
              <w:t>理实一体</w:t>
            </w:r>
          </w:p>
        </w:tc>
        <w:tc>
          <w:tcPr>
            <w:tcW w:w="1184" w:type="dxa"/>
            <w:gridSpan w:val="2"/>
            <w:vAlign w:val="top"/>
          </w:tcPr>
          <w:p>
            <w:pPr>
              <w:pStyle w:val="13"/>
              <w:widowControl/>
              <w:spacing w:line="400" w:lineRule="atLeast"/>
              <w:rPr>
                <w:rFonts w:hint="eastAsia"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9" w:type="dxa"/>
          </w:tcPr>
          <w:p>
            <w:pPr>
              <w:pStyle w:val="13"/>
              <w:widowControl/>
              <w:spacing w:line="400" w:lineRule="atLeast"/>
              <w:rPr>
                <w:rFonts w:asciiTheme="minorEastAsia" w:hAnsiTheme="minorEastAsia" w:cstheme="minorEastAsia"/>
                <w:color w:val="auto"/>
                <w:sz w:val="20"/>
                <w:szCs w:val="20"/>
              </w:rPr>
            </w:pPr>
          </w:p>
        </w:tc>
        <w:tc>
          <w:tcPr>
            <w:tcW w:w="1095" w:type="dxa"/>
          </w:tcPr>
          <w:p>
            <w:pPr>
              <w:pStyle w:val="13"/>
              <w:widowControl/>
              <w:spacing w:line="400" w:lineRule="atLeast"/>
              <w:rPr>
                <w:rFonts w:hint="default"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10011501</w:t>
            </w:r>
          </w:p>
        </w:tc>
        <w:tc>
          <w:tcPr>
            <w:tcW w:w="3230"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劳动专题教育</w:t>
            </w:r>
          </w:p>
        </w:tc>
        <w:tc>
          <w:tcPr>
            <w:tcW w:w="720"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w:t>
            </w:r>
          </w:p>
        </w:tc>
        <w:tc>
          <w:tcPr>
            <w:tcW w:w="960"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16</w:t>
            </w:r>
          </w:p>
        </w:tc>
        <w:tc>
          <w:tcPr>
            <w:tcW w:w="1090" w:type="dxa"/>
          </w:tcPr>
          <w:p>
            <w:pPr>
              <w:pStyle w:val="13"/>
              <w:widowControl/>
              <w:spacing w:line="400" w:lineRule="atLeast"/>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8</w:t>
            </w:r>
          </w:p>
        </w:tc>
        <w:tc>
          <w:tcPr>
            <w:tcW w:w="1080" w:type="dxa"/>
          </w:tcPr>
          <w:p>
            <w:pPr>
              <w:pStyle w:val="13"/>
              <w:widowControl/>
              <w:spacing w:line="400" w:lineRule="atLeast"/>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8</w:t>
            </w:r>
          </w:p>
        </w:tc>
        <w:tc>
          <w:tcPr>
            <w:tcW w:w="608" w:type="dxa"/>
          </w:tcPr>
          <w:p>
            <w:pPr>
              <w:pStyle w:val="13"/>
              <w:widowControl/>
              <w:spacing w:line="400" w:lineRule="atLeast"/>
              <w:rPr>
                <w:rFonts w:asciiTheme="minorEastAsia" w:hAnsiTheme="minorEastAsia" w:cstheme="minorEastAsia"/>
                <w:color w:val="auto"/>
                <w:sz w:val="20"/>
                <w:szCs w:val="20"/>
              </w:rPr>
            </w:pPr>
          </w:p>
        </w:tc>
        <w:tc>
          <w:tcPr>
            <w:tcW w:w="335"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default" w:asciiTheme="minorEastAsia" w:hAnsiTheme="minorEastAsia" w:cstheme="minorEastAsia"/>
                <w:color w:val="auto"/>
                <w:sz w:val="20"/>
                <w:szCs w:val="20"/>
                <w:lang w:val="en-US" w:eastAsia="zh-CN"/>
              </w:rPr>
              <w:t>8</w:t>
            </w: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r>
              <w:rPr>
                <w:rFonts w:hint="default" w:asciiTheme="minorEastAsia" w:hAnsiTheme="minorEastAsia" w:cstheme="minorEastAsia"/>
                <w:color w:val="auto"/>
                <w:sz w:val="20"/>
                <w:szCs w:val="20"/>
                <w:lang w:val="en-US" w:eastAsia="zh-CN"/>
              </w:rPr>
              <w:t>8</w:t>
            </w: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vAlign w:val="top"/>
          </w:tcPr>
          <w:p>
            <w:pPr>
              <w:pStyle w:val="13"/>
              <w:widowControl/>
              <w:spacing w:line="400" w:lineRule="atLeast"/>
              <w:rPr>
                <w:rFonts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cstheme="minorEastAsia"/>
                <w:color w:val="auto"/>
                <w:sz w:val="20"/>
                <w:szCs w:val="20"/>
              </w:rPr>
              <w:t>理实一体</w:t>
            </w:r>
          </w:p>
        </w:tc>
        <w:tc>
          <w:tcPr>
            <w:tcW w:w="1184" w:type="dxa"/>
            <w:gridSpan w:val="2"/>
            <w:vAlign w:val="top"/>
          </w:tcPr>
          <w:p>
            <w:pPr>
              <w:pStyle w:val="13"/>
              <w:widowControl/>
              <w:spacing w:line="400" w:lineRule="atLeast"/>
              <w:rPr>
                <w:rFonts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09" w:type="dxa"/>
            <w:vAlign w:val="top"/>
          </w:tcPr>
          <w:p>
            <w:pPr>
              <w:pStyle w:val="13"/>
              <w:widowControl/>
              <w:spacing w:line="400" w:lineRule="atLeast"/>
              <w:rPr>
                <w:rFonts w:hint="eastAsia" w:asciiTheme="minorEastAsia" w:hAnsiTheme="minorEastAsia" w:eastAsiaTheme="minorEastAsia" w:cstheme="minorEastAsia"/>
                <w:color w:val="auto"/>
                <w:kern w:val="0"/>
                <w:sz w:val="20"/>
                <w:szCs w:val="20"/>
                <w:lang w:val="en-US" w:eastAsia="zh-CN" w:bidi="ar-SA"/>
              </w:rPr>
            </w:pPr>
          </w:p>
        </w:tc>
        <w:tc>
          <w:tcPr>
            <w:tcW w:w="1095" w:type="dxa"/>
            <w:vAlign w:val="top"/>
          </w:tcPr>
          <w:p>
            <w:pPr>
              <w:pStyle w:val="13"/>
              <w:widowControl/>
              <w:spacing w:line="400" w:lineRule="atLeast"/>
              <w:rPr>
                <w:rFonts w:hint="eastAsia"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10011601</w:t>
            </w:r>
          </w:p>
        </w:tc>
        <w:tc>
          <w:tcPr>
            <w:tcW w:w="3230" w:type="dxa"/>
            <w:vAlign w:val="top"/>
          </w:tcPr>
          <w:p>
            <w:pPr>
              <w:pStyle w:val="13"/>
              <w:widowControl/>
              <w:spacing w:line="400" w:lineRule="atLeast"/>
              <w:rPr>
                <w:rFonts w:hint="eastAsia"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军事技能</w:t>
            </w:r>
          </w:p>
        </w:tc>
        <w:tc>
          <w:tcPr>
            <w:tcW w:w="720" w:type="dxa"/>
            <w:vAlign w:val="top"/>
          </w:tcPr>
          <w:p>
            <w:pPr>
              <w:pStyle w:val="13"/>
              <w:widowControl/>
              <w:spacing w:line="400" w:lineRule="atLeast"/>
              <w:rPr>
                <w:rFonts w:hint="default"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bidi="ar-SA"/>
              </w:rPr>
              <w:t>2</w:t>
            </w:r>
          </w:p>
        </w:tc>
        <w:tc>
          <w:tcPr>
            <w:tcW w:w="960" w:type="dxa"/>
            <w:vAlign w:val="top"/>
          </w:tcPr>
          <w:p>
            <w:pPr>
              <w:pStyle w:val="13"/>
              <w:widowControl/>
              <w:spacing w:line="400" w:lineRule="atLeast"/>
              <w:rPr>
                <w:rFonts w:hint="default"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bidi="ar-SA"/>
              </w:rPr>
              <w:t>112</w:t>
            </w:r>
          </w:p>
        </w:tc>
        <w:tc>
          <w:tcPr>
            <w:tcW w:w="1090" w:type="dxa"/>
            <w:vAlign w:val="top"/>
          </w:tcPr>
          <w:p>
            <w:pPr>
              <w:pStyle w:val="13"/>
              <w:widowControl/>
              <w:spacing w:line="400" w:lineRule="atLeast"/>
              <w:rPr>
                <w:rFonts w:hint="eastAsia" w:asciiTheme="minorEastAsia" w:hAnsiTheme="minorEastAsia" w:eastAsiaTheme="minorEastAsia" w:cstheme="minorEastAsia"/>
                <w:color w:val="auto"/>
                <w:kern w:val="0"/>
                <w:sz w:val="20"/>
                <w:szCs w:val="20"/>
                <w:lang w:val="en-US" w:eastAsia="zh-CN" w:bidi="ar-SA"/>
              </w:rPr>
            </w:pPr>
          </w:p>
        </w:tc>
        <w:tc>
          <w:tcPr>
            <w:tcW w:w="1080" w:type="dxa"/>
            <w:vAlign w:val="top"/>
          </w:tcPr>
          <w:p>
            <w:pPr>
              <w:pStyle w:val="13"/>
              <w:widowControl/>
              <w:spacing w:line="400" w:lineRule="atLeast"/>
              <w:rPr>
                <w:rFonts w:hint="default"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bidi="ar-SA"/>
              </w:rPr>
              <w:t>112</w:t>
            </w:r>
          </w:p>
        </w:tc>
        <w:tc>
          <w:tcPr>
            <w:tcW w:w="608"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112</w:t>
            </w:r>
          </w:p>
        </w:tc>
        <w:tc>
          <w:tcPr>
            <w:tcW w:w="33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hint="eastAsia" w:asciiTheme="minorEastAsia" w:hAnsiTheme="minorEastAsia" w:eastAsiaTheme="minorEastAsia" w:cstheme="minorEastAsia"/>
                <w:color w:val="auto"/>
                <w:sz w:val="20"/>
                <w:szCs w:val="20"/>
                <w:lang w:eastAsia="zh-CN"/>
              </w:rPr>
            </w:pPr>
            <w:r>
              <w:rPr>
                <w:rFonts w:hint="eastAsia" w:asciiTheme="minorEastAsia" w:hAnsiTheme="minorEastAsia" w:cstheme="minorEastAsia"/>
                <w:color w:val="auto"/>
                <w:sz w:val="20"/>
                <w:szCs w:val="20"/>
                <w:lang w:eastAsia="zh-CN"/>
              </w:rPr>
              <w:t>实践</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109" w:type="dxa"/>
            <w:vAlign w:val="top"/>
          </w:tcPr>
          <w:p>
            <w:pPr>
              <w:pStyle w:val="13"/>
              <w:widowControl/>
              <w:spacing w:line="400" w:lineRule="atLeast"/>
              <w:rPr>
                <w:rFonts w:hint="eastAsia" w:asciiTheme="minorEastAsia" w:hAnsiTheme="minorEastAsia" w:cstheme="minorEastAsia"/>
                <w:color w:val="auto"/>
                <w:sz w:val="20"/>
                <w:szCs w:val="20"/>
              </w:rPr>
            </w:pPr>
          </w:p>
        </w:tc>
        <w:tc>
          <w:tcPr>
            <w:tcW w:w="1095" w:type="dxa"/>
            <w:vAlign w:val="top"/>
          </w:tcPr>
          <w:p>
            <w:pPr>
              <w:pStyle w:val="13"/>
              <w:widowControl/>
              <w:spacing w:line="400" w:lineRule="atLeast"/>
              <w:rPr>
                <w:rFonts w:hint="eastAsia"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10011701</w:t>
            </w:r>
          </w:p>
        </w:tc>
        <w:tc>
          <w:tcPr>
            <w:tcW w:w="3230" w:type="dxa"/>
            <w:vAlign w:val="top"/>
          </w:tcPr>
          <w:p>
            <w:pPr>
              <w:pStyle w:val="13"/>
              <w:widowControl/>
              <w:spacing w:line="400" w:lineRule="atLeast"/>
              <w:rPr>
                <w:rFonts w:hint="eastAsia"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入学教育</w:t>
            </w:r>
          </w:p>
        </w:tc>
        <w:tc>
          <w:tcPr>
            <w:tcW w:w="720" w:type="dxa"/>
            <w:vAlign w:val="top"/>
          </w:tcPr>
          <w:p>
            <w:pPr>
              <w:pStyle w:val="13"/>
              <w:widowControl/>
              <w:spacing w:line="400" w:lineRule="atLeast"/>
              <w:rPr>
                <w:rFonts w:hint="default"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w:t>
            </w:r>
          </w:p>
        </w:tc>
        <w:tc>
          <w:tcPr>
            <w:tcW w:w="960" w:type="dxa"/>
            <w:vAlign w:val="top"/>
          </w:tcPr>
          <w:p>
            <w:pPr>
              <w:pStyle w:val="13"/>
              <w:widowControl/>
              <w:spacing w:line="400" w:lineRule="atLeast"/>
              <w:rPr>
                <w:rFonts w:hint="default"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16</w:t>
            </w:r>
          </w:p>
        </w:tc>
        <w:tc>
          <w:tcPr>
            <w:tcW w:w="1090" w:type="dxa"/>
            <w:vAlign w:val="top"/>
          </w:tcPr>
          <w:p>
            <w:pPr>
              <w:pStyle w:val="13"/>
              <w:widowControl/>
              <w:spacing w:line="400" w:lineRule="atLeast"/>
              <w:rPr>
                <w:rFonts w:hint="default"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16</w:t>
            </w:r>
          </w:p>
        </w:tc>
        <w:tc>
          <w:tcPr>
            <w:tcW w:w="1080" w:type="dxa"/>
            <w:vAlign w:val="top"/>
          </w:tcPr>
          <w:p>
            <w:pPr>
              <w:pStyle w:val="13"/>
              <w:widowControl/>
              <w:spacing w:line="400" w:lineRule="atLeast"/>
              <w:rPr>
                <w:rFonts w:hint="eastAsia" w:asciiTheme="minorEastAsia" w:hAnsiTheme="minorEastAsia" w:cstheme="minorEastAsia"/>
                <w:color w:val="auto"/>
                <w:sz w:val="20"/>
                <w:szCs w:val="20"/>
              </w:rPr>
            </w:pPr>
          </w:p>
        </w:tc>
        <w:tc>
          <w:tcPr>
            <w:tcW w:w="608"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16</w:t>
            </w:r>
          </w:p>
        </w:tc>
        <w:tc>
          <w:tcPr>
            <w:tcW w:w="33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hint="eastAsia" w:asciiTheme="minorEastAsia" w:hAnsiTheme="minorEastAsia" w:eastAsiaTheme="minorEastAsia" w:cstheme="minorEastAsia"/>
                <w:color w:val="auto"/>
                <w:sz w:val="20"/>
                <w:szCs w:val="20"/>
                <w:lang w:eastAsia="zh-CN"/>
              </w:rPr>
            </w:pPr>
            <w:r>
              <w:rPr>
                <w:rFonts w:hint="eastAsia" w:asciiTheme="minorEastAsia" w:hAnsiTheme="minorEastAsia" w:cstheme="minorEastAsia"/>
                <w:color w:val="auto"/>
                <w:sz w:val="20"/>
                <w:szCs w:val="20"/>
                <w:lang w:eastAsia="zh-CN"/>
              </w:rPr>
              <w:t>理论</w:t>
            </w:r>
          </w:p>
        </w:tc>
        <w:tc>
          <w:tcPr>
            <w:tcW w:w="1184" w:type="dxa"/>
            <w:gridSpan w:val="2"/>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09" w:type="dxa"/>
            <w:vAlign w:val="top"/>
          </w:tcPr>
          <w:p>
            <w:pPr>
              <w:pStyle w:val="13"/>
              <w:widowControl/>
              <w:spacing w:line="400" w:lineRule="atLeast"/>
              <w:rPr>
                <w:rFonts w:hint="eastAsia"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cstheme="minorEastAsia"/>
                <w:color w:val="auto"/>
                <w:sz w:val="20"/>
                <w:szCs w:val="20"/>
              </w:rPr>
              <w:t>小计</w:t>
            </w:r>
          </w:p>
        </w:tc>
        <w:tc>
          <w:tcPr>
            <w:tcW w:w="1095" w:type="dxa"/>
            <w:vAlign w:val="top"/>
          </w:tcPr>
          <w:p>
            <w:pPr>
              <w:pStyle w:val="13"/>
              <w:widowControl/>
              <w:spacing w:line="400" w:lineRule="atLeast"/>
              <w:rPr>
                <w:rFonts w:asciiTheme="minorEastAsia" w:hAnsiTheme="minorEastAsia" w:eastAsiaTheme="minorEastAsia" w:cstheme="minorEastAsia"/>
                <w:color w:val="auto"/>
                <w:kern w:val="0"/>
                <w:sz w:val="20"/>
                <w:szCs w:val="20"/>
                <w:lang w:val="en-US" w:eastAsia="zh-CN" w:bidi="ar-SA"/>
              </w:rPr>
            </w:pPr>
          </w:p>
        </w:tc>
        <w:tc>
          <w:tcPr>
            <w:tcW w:w="3230" w:type="dxa"/>
            <w:vAlign w:val="top"/>
          </w:tcPr>
          <w:p>
            <w:pPr>
              <w:pStyle w:val="13"/>
              <w:widowControl/>
              <w:spacing w:line="400" w:lineRule="atLeast"/>
              <w:rPr>
                <w:rFonts w:asciiTheme="minorEastAsia" w:hAnsiTheme="minorEastAsia" w:eastAsiaTheme="minorEastAsia" w:cstheme="minorEastAsia"/>
                <w:color w:val="auto"/>
                <w:kern w:val="0"/>
                <w:sz w:val="20"/>
                <w:szCs w:val="20"/>
                <w:lang w:val="en-US" w:eastAsia="zh-CN" w:bidi="ar-SA"/>
              </w:rPr>
            </w:pPr>
          </w:p>
        </w:tc>
        <w:tc>
          <w:tcPr>
            <w:tcW w:w="720" w:type="dxa"/>
            <w:vAlign w:val="top"/>
          </w:tcPr>
          <w:p>
            <w:pPr>
              <w:pStyle w:val="13"/>
              <w:widowControl/>
              <w:spacing w:line="400" w:lineRule="atLeast"/>
              <w:rPr>
                <w:rFonts w:hint="default" w:asciiTheme="minorEastAsia" w:hAnsiTheme="minorEastAsia" w:eastAsiaTheme="minorEastAsia" w:cstheme="minorEastAsia"/>
                <w:color w:val="auto"/>
                <w:kern w:val="0"/>
                <w:sz w:val="20"/>
                <w:szCs w:val="20"/>
                <w:lang w:val="en-US" w:eastAsia="zh-CN" w:bidi="ar-SA"/>
              </w:rPr>
            </w:pPr>
            <w:r>
              <w:rPr>
                <w:rFonts w:hint="default" w:asciiTheme="minorEastAsia" w:hAnsiTheme="minorEastAsia" w:cstheme="minorEastAsia"/>
                <w:color w:val="auto"/>
                <w:sz w:val="20"/>
                <w:szCs w:val="20"/>
                <w:lang w:val="en-US" w:eastAsia="zh-CN"/>
              </w:rPr>
              <w:t>40</w:t>
            </w:r>
          </w:p>
        </w:tc>
        <w:tc>
          <w:tcPr>
            <w:tcW w:w="960" w:type="dxa"/>
            <w:vAlign w:val="top"/>
          </w:tcPr>
          <w:p>
            <w:pPr>
              <w:pStyle w:val="13"/>
              <w:widowControl/>
              <w:spacing w:line="400" w:lineRule="atLeast"/>
              <w:rPr>
                <w:rFonts w:hint="default" w:asciiTheme="minorEastAsia" w:hAnsiTheme="minorEastAsia" w:eastAsiaTheme="minorEastAsia" w:cstheme="minorEastAsia"/>
                <w:color w:val="auto"/>
                <w:kern w:val="0"/>
                <w:sz w:val="20"/>
                <w:szCs w:val="20"/>
                <w:lang w:val="en-US" w:eastAsia="zh-CN" w:bidi="ar-SA"/>
              </w:rPr>
            </w:pPr>
            <w:r>
              <w:rPr>
                <w:rFonts w:hint="default" w:asciiTheme="minorEastAsia" w:hAnsiTheme="minorEastAsia" w:cstheme="minorEastAsia"/>
                <w:color w:val="auto"/>
                <w:kern w:val="0"/>
                <w:sz w:val="20"/>
                <w:szCs w:val="20"/>
                <w:lang w:val="en-US" w:eastAsia="zh-CN" w:bidi="ar-SA"/>
              </w:rPr>
              <w:t>652</w:t>
            </w:r>
          </w:p>
        </w:tc>
        <w:tc>
          <w:tcPr>
            <w:tcW w:w="1090" w:type="dxa"/>
            <w:vAlign w:val="top"/>
          </w:tcPr>
          <w:p>
            <w:pPr>
              <w:pStyle w:val="13"/>
              <w:widowControl/>
              <w:spacing w:line="400" w:lineRule="atLeast"/>
              <w:rPr>
                <w:rFonts w:hint="eastAsia" w:asciiTheme="minorEastAsia" w:hAnsiTheme="minorEastAsia" w:eastAsiaTheme="minorEastAsia" w:cstheme="minorEastAsia"/>
                <w:color w:val="auto"/>
                <w:kern w:val="0"/>
                <w:sz w:val="20"/>
                <w:szCs w:val="20"/>
                <w:lang w:val="en-US" w:eastAsia="zh-CN" w:bidi="ar-SA"/>
              </w:rPr>
            </w:pPr>
            <w:r>
              <w:rPr>
                <w:rFonts w:hint="default" w:asciiTheme="minorEastAsia" w:hAnsiTheme="minorEastAsia" w:cstheme="minorEastAsia"/>
                <w:color w:val="auto"/>
                <w:sz w:val="20"/>
                <w:szCs w:val="20"/>
                <w:lang w:val="en-US" w:eastAsia="zh-CN"/>
              </w:rPr>
              <w:t>428</w:t>
            </w:r>
            <w:r>
              <w:rPr>
                <w:rFonts w:hint="eastAsia" w:asciiTheme="minorEastAsia" w:hAnsiTheme="minorEastAsia" w:cstheme="minorEastAsia"/>
                <w:color w:val="auto"/>
                <w:sz w:val="20"/>
                <w:szCs w:val="20"/>
              </w:rPr>
              <w:t>（6</w:t>
            </w:r>
            <w:r>
              <w:rPr>
                <w:rFonts w:hint="default" w:asciiTheme="minorEastAsia" w:hAnsiTheme="minorEastAsia" w:cstheme="minorEastAsia"/>
                <w:color w:val="auto"/>
                <w:sz w:val="20"/>
                <w:szCs w:val="20"/>
                <w:lang w:val="en-US" w:eastAsia="zh-CN"/>
              </w:rPr>
              <w:t>6</w:t>
            </w:r>
            <w:r>
              <w:rPr>
                <w:rFonts w:hint="eastAsia" w:asciiTheme="minorEastAsia" w:hAnsiTheme="minorEastAsia" w:cstheme="minorEastAsia"/>
                <w:color w:val="auto"/>
                <w:sz w:val="20"/>
                <w:szCs w:val="20"/>
              </w:rPr>
              <w:t>%）</w:t>
            </w:r>
          </w:p>
        </w:tc>
        <w:tc>
          <w:tcPr>
            <w:tcW w:w="1080" w:type="dxa"/>
            <w:vAlign w:val="top"/>
          </w:tcPr>
          <w:p>
            <w:pPr>
              <w:pStyle w:val="13"/>
              <w:widowControl/>
              <w:spacing w:line="400" w:lineRule="atLeast"/>
              <w:rPr>
                <w:rFonts w:hint="eastAsia" w:asciiTheme="minorEastAsia" w:hAnsiTheme="minorEastAsia" w:eastAsiaTheme="minorEastAsia" w:cstheme="minorEastAsia"/>
                <w:color w:val="auto"/>
                <w:kern w:val="0"/>
                <w:sz w:val="20"/>
                <w:szCs w:val="20"/>
                <w:lang w:val="en-US" w:eastAsia="zh-CN" w:bidi="ar-SA"/>
              </w:rPr>
            </w:pPr>
            <w:r>
              <w:rPr>
                <w:rFonts w:hint="default" w:asciiTheme="minorEastAsia" w:hAnsiTheme="minorEastAsia" w:cstheme="minorEastAsia"/>
                <w:color w:val="auto"/>
                <w:sz w:val="20"/>
                <w:szCs w:val="20"/>
                <w:lang w:val="en-US" w:eastAsia="zh-CN"/>
              </w:rPr>
              <w:t>224</w:t>
            </w:r>
            <w:r>
              <w:rPr>
                <w:rFonts w:hint="eastAsia" w:asciiTheme="minorEastAsia" w:hAnsiTheme="minorEastAsia" w:cstheme="minorEastAsia"/>
                <w:color w:val="auto"/>
                <w:sz w:val="20"/>
                <w:szCs w:val="20"/>
              </w:rPr>
              <w:t>（</w:t>
            </w:r>
            <w:r>
              <w:rPr>
                <w:rFonts w:hint="default" w:asciiTheme="minorEastAsia" w:hAnsiTheme="minorEastAsia" w:cstheme="minorEastAsia"/>
                <w:color w:val="auto"/>
                <w:sz w:val="20"/>
                <w:szCs w:val="20"/>
                <w:lang w:val="en-US"/>
              </w:rPr>
              <w:t>34</w:t>
            </w:r>
            <w:r>
              <w:rPr>
                <w:rFonts w:hint="eastAsia" w:asciiTheme="minorEastAsia" w:hAnsiTheme="minorEastAsia" w:cstheme="minorEastAsia"/>
                <w:color w:val="auto"/>
                <w:sz w:val="20"/>
                <w:szCs w:val="20"/>
              </w:rPr>
              <w:t>%）</w:t>
            </w:r>
          </w:p>
        </w:tc>
        <w:tc>
          <w:tcPr>
            <w:tcW w:w="608" w:type="dxa"/>
            <w:vAlign w:val="top"/>
          </w:tcPr>
          <w:p>
            <w:pPr>
              <w:pStyle w:val="13"/>
              <w:widowControl/>
              <w:spacing w:line="400" w:lineRule="atLeast"/>
              <w:rPr>
                <w:rFonts w:asciiTheme="minorEastAsia" w:hAnsiTheme="minorEastAsia" w:eastAsiaTheme="minorEastAsia" w:cstheme="minorEastAsia"/>
                <w:color w:val="auto"/>
                <w:kern w:val="0"/>
                <w:sz w:val="20"/>
                <w:szCs w:val="20"/>
                <w:lang w:val="en-US" w:eastAsia="zh-CN" w:bidi="ar-SA"/>
              </w:rPr>
            </w:pPr>
          </w:p>
        </w:tc>
        <w:tc>
          <w:tcPr>
            <w:tcW w:w="33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65" w:type="dxa"/>
          </w:tcPr>
          <w:p>
            <w:pPr>
              <w:pStyle w:val="13"/>
              <w:widowControl/>
              <w:spacing w:line="400" w:lineRule="atLeast"/>
              <w:rPr>
                <w:rFonts w:asciiTheme="minorEastAsia" w:hAnsiTheme="minorEastAsia" w:cstheme="minorEastAsia"/>
                <w:color w:val="auto"/>
                <w:sz w:val="20"/>
                <w:szCs w:val="20"/>
              </w:rPr>
            </w:pPr>
          </w:p>
        </w:tc>
        <w:tc>
          <w:tcPr>
            <w:tcW w:w="475" w:type="dxa"/>
          </w:tcPr>
          <w:p>
            <w:pPr>
              <w:pStyle w:val="13"/>
              <w:widowControl/>
              <w:spacing w:line="400" w:lineRule="atLeast"/>
              <w:rPr>
                <w:rFonts w:asciiTheme="minorEastAsia" w:hAnsiTheme="minorEastAsia" w:cstheme="minorEastAsia"/>
                <w:color w:val="auto"/>
                <w:sz w:val="20"/>
                <w:szCs w:val="20"/>
              </w:rPr>
            </w:pPr>
          </w:p>
        </w:tc>
        <w:tc>
          <w:tcPr>
            <w:tcW w:w="330" w:type="dxa"/>
          </w:tcPr>
          <w:p>
            <w:pPr>
              <w:pStyle w:val="13"/>
              <w:widowControl/>
              <w:spacing w:line="400" w:lineRule="atLeast"/>
              <w:rPr>
                <w:rFonts w:asciiTheme="minorEastAsia" w:hAnsiTheme="minorEastAsia" w:cstheme="minorEastAsia"/>
                <w:color w:val="auto"/>
                <w:sz w:val="20"/>
                <w:szCs w:val="20"/>
              </w:rPr>
            </w:pPr>
          </w:p>
        </w:tc>
        <w:tc>
          <w:tcPr>
            <w:tcW w:w="1827" w:type="dxa"/>
            <w:gridSpan w:val="2"/>
          </w:tcPr>
          <w:p>
            <w:pPr>
              <w:pStyle w:val="13"/>
              <w:widowControl/>
              <w:spacing w:line="400" w:lineRule="atLeast"/>
              <w:rPr>
                <w:rFonts w:asciiTheme="minorEastAsia" w:hAnsiTheme="minorEastAsia" w:cstheme="minorEastAsia"/>
                <w:color w:val="auto"/>
                <w:sz w:val="20"/>
                <w:szCs w:val="20"/>
              </w:rPr>
            </w:pPr>
          </w:p>
        </w:tc>
        <w:tc>
          <w:tcPr>
            <w:tcW w:w="1184" w:type="dxa"/>
            <w:gridSpan w:val="2"/>
          </w:tcPr>
          <w:p>
            <w:pPr>
              <w:pStyle w:val="13"/>
              <w:widowControl/>
              <w:spacing w:line="400" w:lineRule="atLeast"/>
              <w:rPr>
                <w:rFonts w:asciiTheme="minorEastAsia" w:hAnsiTheme="minorEastAsia" w:cstheme="minorEastAsia"/>
                <w:color w:val="auto"/>
                <w:sz w:val="20"/>
                <w:szCs w:val="20"/>
              </w:rPr>
            </w:pPr>
          </w:p>
        </w:tc>
      </w:tr>
    </w:tbl>
    <w:p>
      <w:pPr>
        <w:pStyle w:val="2"/>
        <w:rPr>
          <w:rFonts w:hint="eastAsia"/>
        </w:rPr>
      </w:pP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2.公共选修课</w:t>
      </w:r>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学校开设了中华优秀传统文化、信息技术、美育课程、职业素养等方面的相关公共选修课，本专业学生须按照要求在艺术类、理科类及其他类课程中修满对应学分，以拓展专业适应能力，提高综合素质修养。</w:t>
      </w:r>
    </w:p>
    <w:tbl>
      <w:tblPr>
        <w:tblStyle w:val="15"/>
        <w:tblW w:w="145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438"/>
        <w:gridCol w:w="1245"/>
        <w:gridCol w:w="2737"/>
        <w:gridCol w:w="720"/>
        <w:gridCol w:w="960"/>
        <w:gridCol w:w="1090"/>
        <w:gridCol w:w="1080"/>
        <w:gridCol w:w="380"/>
        <w:gridCol w:w="380"/>
        <w:gridCol w:w="380"/>
        <w:gridCol w:w="380"/>
        <w:gridCol w:w="380"/>
        <w:gridCol w:w="108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课程模块</w:t>
            </w:r>
          </w:p>
        </w:tc>
        <w:tc>
          <w:tcPr>
            <w:tcW w:w="1438"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领域</w:t>
            </w:r>
          </w:p>
        </w:tc>
        <w:tc>
          <w:tcPr>
            <w:tcW w:w="1245"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课程代码</w:t>
            </w:r>
          </w:p>
        </w:tc>
        <w:tc>
          <w:tcPr>
            <w:tcW w:w="2737"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课程名称</w:t>
            </w:r>
          </w:p>
        </w:tc>
        <w:tc>
          <w:tcPr>
            <w:tcW w:w="720"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学分</w:t>
            </w:r>
          </w:p>
        </w:tc>
        <w:tc>
          <w:tcPr>
            <w:tcW w:w="3130" w:type="dxa"/>
            <w:gridSpan w:val="3"/>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学时</w:t>
            </w:r>
          </w:p>
        </w:tc>
        <w:tc>
          <w:tcPr>
            <w:tcW w:w="1900" w:type="dxa"/>
            <w:gridSpan w:val="5"/>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开设学期、学时数</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课程类型</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continue"/>
          </w:tcPr>
          <w:p>
            <w:pPr>
              <w:pStyle w:val="13"/>
              <w:widowControl/>
              <w:spacing w:line="400" w:lineRule="atLeast"/>
              <w:rPr>
                <w:rFonts w:asciiTheme="minorEastAsia" w:hAnsiTheme="minorEastAsia" w:cstheme="minorEastAsia"/>
                <w:color w:val="auto"/>
                <w:sz w:val="20"/>
                <w:szCs w:val="20"/>
              </w:rPr>
            </w:pPr>
          </w:p>
        </w:tc>
        <w:tc>
          <w:tcPr>
            <w:tcW w:w="1245" w:type="dxa"/>
            <w:vMerge w:val="continue"/>
          </w:tcPr>
          <w:p>
            <w:pPr>
              <w:pStyle w:val="13"/>
              <w:widowControl/>
              <w:spacing w:line="400" w:lineRule="atLeast"/>
              <w:rPr>
                <w:rFonts w:asciiTheme="minorEastAsia" w:hAnsiTheme="minorEastAsia" w:cstheme="minorEastAsia"/>
                <w:color w:val="auto"/>
                <w:sz w:val="20"/>
                <w:szCs w:val="20"/>
              </w:rPr>
            </w:pPr>
          </w:p>
        </w:tc>
        <w:tc>
          <w:tcPr>
            <w:tcW w:w="2737" w:type="dxa"/>
            <w:vMerge w:val="continue"/>
          </w:tcPr>
          <w:p>
            <w:pPr>
              <w:pStyle w:val="13"/>
              <w:widowControl/>
              <w:spacing w:line="400" w:lineRule="atLeast"/>
              <w:rPr>
                <w:rFonts w:asciiTheme="minorEastAsia" w:hAnsiTheme="minorEastAsia" w:cstheme="minorEastAsia"/>
                <w:color w:val="auto"/>
                <w:sz w:val="20"/>
                <w:szCs w:val="20"/>
              </w:rPr>
            </w:pPr>
          </w:p>
        </w:tc>
        <w:tc>
          <w:tcPr>
            <w:tcW w:w="720" w:type="dxa"/>
            <w:vMerge w:val="continue"/>
          </w:tcPr>
          <w:p>
            <w:pPr>
              <w:pStyle w:val="13"/>
              <w:widowControl/>
              <w:spacing w:line="400" w:lineRule="atLeast"/>
              <w:rPr>
                <w:rFonts w:asciiTheme="minorEastAsia" w:hAnsiTheme="minorEastAsia" w:cstheme="minorEastAsia"/>
                <w:color w:val="auto"/>
                <w:sz w:val="20"/>
                <w:szCs w:val="20"/>
              </w:rPr>
            </w:pP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总学时</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理论学时</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实践学时</w:t>
            </w:r>
          </w:p>
        </w:tc>
        <w:tc>
          <w:tcPr>
            <w:tcW w:w="3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3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2</w:t>
            </w:r>
          </w:p>
        </w:tc>
        <w:tc>
          <w:tcPr>
            <w:tcW w:w="3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w:t>
            </w:r>
          </w:p>
        </w:tc>
        <w:tc>
          <w:tcPr>
            <w:tcW w:w="3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4</w:t>
            </w:r>
          </w:p>
        </w:tc>
        <w:tc>
          <w:tcPr>
            <w:tcW w:w="3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5</w:t>
            </w:r>
          </w:p>
        </w:tc>
        <w:tc>
          <w:tcPr>
            <w:tcW w:w="1080" w:type="dxa"/>
          </w:tcPr>
          <w:p>
            <w:pPr>
              <w:pStyle w:val="13"/>
              <w:widowControl/>
              <w:spacing w:line="400" w:lineRule="atLeast"/>
              <w:rPr>
                <w:rFonts w:asciiTheme="minorEastAsia" w:hAnsiTheme="minorEastAsia" w:cstheme="minorEastAsia"/>
                <w:color w:val="auto"/>
                <w:sz w:val="20"/>
                <w:szCs w:val="20"/>
              </w:rPr>
            </w:pPr>
          </w:p>
        </w:tc>
        <w:tc>
          <w:tcPr>
            <w:tcW w:w="1184" w:type="dxa"/>
          </w:tcPr>
          <w:p>
            <w:pPr>
              <w:pStyle w:val="13"/>
              <w:widowControl/>
              <w:spacing w:line="400" w:lineRule="atLeast"/>
              <w:rPr>
                <w:rFonts w:asciiTheme="minorEastAsia" w:hAnsiTheme="minorEastAsia" w:cs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109" w:type="dxa"/>
            <w:vMerge w:val="restart"/>
          </w:tcPr>
          <w:p>
            <w:pPr>
              <w:pStyle w:val="13"/>
              <w:widowControl/>
              <w:spacing w:line="400" w:lineRule="atLeast"/>
              <w:rPr>
                <w:rFonts w:hint="eastAsia" w:asciiTheme="minorEastAsia" w:hAnsiTheme="minorEastAsia" w:cstheme="minorEastAsia"/>
                <w:color w:val="auto"/>
                <w:sz w:val="20"/>
                <w:szCs w:val="20"/>
              </w:rPr>
            </w:pPr>
          </w:p>
          <w:p>
            <w:pPr>
              <w:pStyle w:val="13"/>
              <w:widowControl/>
              <w:spacing w:line="400" w:lineRule="atLeast"/>
              <w:rPr>
                <w:rFonts w:hint="eastAsia" w:asciiTheme="minorEastAsia" w:hAnsiTheme="minorEastAsia" w:cstheme="minorEastAsia"/>
                <w:color w:val="auto"/>
                <w:sz w:val="20"/>
                <w:szCs w:val="20"/>
              </w:rPr>
            </w:pPr>
          </w:p>
          <w:p>
            <w:pPr>
              <w:pStyle w:val="13"/>
              <w:widowControl/>
              <w:spacing w:line="400" w:lineRule="atLeast"/>
              <w:rPr>
                <w:rFonts w:hint="eastAsia" w:asciiTheme="minorEastAsia" w:hAnsiTheme="minorEastAsia" w:cstheme="minorEastAsia"/>
                <w:color w:val="auto"/>
                <w:sz w:val="20"/>
                <w:szCs w:val="20"/>
              </w:rPr>
            </w:pPr>
          </w:p>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公共选修课</w:t>
            </w:r>
          </w:p>
          <w:p>
            <w:pPr>
              <w:pStyle w:val="13"/>
              <w:widowControl/>
              <w:spacing w:line="400" w:lineRule="atLeast"/>
              <w:rPr>
                <w:rFonts w:hint="eastAsia" w:asciiTheme="minorEastAsia" w:hAnsiTheme="minorEastAsia" w:cstheme="minorEastAsia"/>
                <w:color w:val="auto"/>
                <w:sz w:val="20"/>
                <w:szCs w:val="20"/>
              </w:rPr>
            </w:pPr>
          </w:p>
          <w:p>
            <w:pPr>
              <w:pStyle w:val="13"/>
              <w:widowControl/>
              <w:spacing w:line="400" w:lineRule="atLeast"/>
              <w:rPr>
                <w:rFonts w:hint="eastAsia" w:asciiTheme="minorEastAsia" w:hAnsiTheme="minorEastAsia" w:cstheme="minorEastAsia"/>
                <w:color w:val="auto"/>
                <w:sz w:val="20"/>
                <w:szCs w:val="20"/>
              </w:rPr>
            </w:pPr>
          </w:p>
        </w:tc>
        <w:tc>
          <w:tcPr>
            <w:tcW w:w="1438" w:type="dxa"/>
            <w:vMerge w:val="restart"/>
          </w:tcPr>
          <w:p>
            <w:pPr>
              <w:pStyle w:val="13"/>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rPr>
              <w:t>思政素养课程</w:t>
            </w:r>
            <w:r>
              <w:rPr>
                <w:rFonts w:hint="eastAsia" w:asciiTheme="minorEastAsia" w:hAnsiTheme="minorEastAsia" w:cstheme="minorEastAsia"/>
                <w:color w:val="auto"/>
                <w:sz w:val="20"/>
                <w:szCs w:val="20"/>
                <w:lang w:val="en-US" w:eastAsia="zh-CN"/>
              </w:rPr>
              <w:t>(必选一门)</w:t>
            </w:r>
          </w:p>
        </w:tc>
        <w:tc>
          <w:tcPr>
            <w:tcW w:w="1245"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10020101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党史</w:t>
            </w:r>
          </w:p>
        </w:tc>
        <w:tc>
          <w:tcPr>
            <w:tcW w:w="720" w:type="dxa"/>
          </w:tcPr>
          <w:p>
            <w:pPr>
              <w:pStyle w:val="13"/>
              <w:widowControl/>
              <w:spacing w:line="400" w:lineRule="atLeast"/>
              <w:rPr>
                <w:rFonts w:hint="eastAsia" w:asciiTheme="minorEastAsia" w:hAnsiTheme="minorEastAsia" w:eastAsiaTheme="minorEastAsia" w:cstheme="minorEastAsia"/>
                <w:color w:val="auto"/>
                <w:sz w:val="20"/>
                <w:szCs w:val="20"/>
                <w:lang w:eastAsia="zh-CN"/>
              </w:rPr>
            </w:pPr>
            <w:r>
              <w:rPr>
                <w:rFonts w:hint="eastAsia" w:asciiTheme="minorEastAsia" w:hAnsiTheme="minorEastAsia" w:cstheme="minorEastAsia"/>
                <w:color w:val="auto"/>
                <w:sz w:val="20"/>
                <w:szCs w:val="20"/>
                <w:lang w:val="en-US" w:eastAsia="zh-CN"/>
              </w:rPr>
              <w:t>1</w:t>
            </w:r>
          </w:p>
        </w:tc>
        <w:tc>
          <w:tcPr>
            <w:tcW w:w="960"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16</w:t>
            </w:r>
          </w:p>
        </w:tc>
        <w:tc>
          <w:tcPr>
            <w:tcW w:w="1090"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16</w:t>
            </w:r>
          </w:p>
        </w:tc>
        <w:tc>
          <w:tcPr>
            <w:tcW w:w="1080" w:type="dxa"/>
          </w:tcPr>
          <w:p>
            <w:pPr>
              <w:pStyle w:val="13"/>
              <w:widowControl/>
              <w:spacing w:line="400" w:lineRule="atLeast"/>
              <w:rPr>
                <w:rFonts w:asciiTheme="minorEastAsia" w:hAnsiTheme="minorEastAsia" w:cstheme="minorEastAsia"/>
                <w:color w:val="auto"/>
                <w:sz w:val="20"/>
                <w:szCs w:val="20"/>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eastAsiaTheme="minorEastAsia" w:cstheme="minorEastAsia"/>
                <w:color w:val="auto"/>
                <w:sz w:val="15"/>
                <w:szCs w:val="15"/>
                <w:lang w:val="en-US" w:eastAsia="zh-CN"/>
              </w:rPr>
            </w:pPr>
            <w:r>
              <w:rPr>
                <w:rFonts w:hint="eastAsia" w:asciiTheme="minorEastAsia" w:hAnsiTheme="minorEastAsia" w:cstheme="minorEastAsia"/>
                <w:color w:val="auto"/>
                <w:sz w:val="15"/>
                <w:szCs w:val="15"/>
                <w:lang w:val="en-US" w:eastAsia="zh-CN"/>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理论</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109" w:type="dxa"/>
            <w:vMerge w:val="continue"/>
          </w:tcPr>
          <w:p>
            <w:pPr>
              <w:pStyle w:val="13"/>
              <w:widowControl/>
              <w:spacing w:line="400" w:lineRule="atLeast"/>
              <w:rPr>
                <w:rFonts w:hint="eastAsia" w:asciiTheme="minorEastAsia" w:hAnsiTheme="minorEastAsia" w:cstheme="minorEastAsia"/>
                <w:color w:val="auto"/>
                <w:sz w:val="20"/>
                <w:szCs w:val="20"/>
              </w:rPr>
            </w:pPr>
          </w:p>
        </w:tc>
        <w:tc>
          <w:tcPr>
            <w:tcW w:w="1438" w:type="dxa"/>
            <w:vMerge w:val="continue"/>
          </w:tcPr>
          <w:p>
            <w:pPr>
              <w:pStyle w:val="13"/>
              <w:spacing w:line="400" w:lineRule="atLeast"/>
              <w:rPr>
                <w:rFonts w:hint="eastAsia" w:asciiTheme="minorEastAsia" w:hAnsiTheme="minorEastAsia" w:cstheme="minorEastAsia"/>
                <w:color w:val="auto"/>
                <w:sz w:val="20"/>
                <w:szCs w:val="20"/>
              </w:rPr>
            </w:pPr>
          </w:p>
        </w:tc>
        <w:tc>
          <w:tcPr>
            <w:tcW w:w="1245" w:type="dxa"/>
          </w:tcPr>
          <w:p>
            <w:pPr>
              <w:pStyle w:val="13"/>
              <w:widowControl/>
              <w:spacing w:line="400" w:lineRule="atLeast"/>
              <w:rPr>
                <w:rFonts w:hint="default" w:asciiTheme="minorEastAsia" w:hAnsiTheme="minorEastAsia" w:cstheme="minorEastAsia"/>
                <w:color w:val="auto"/>
                <w:sz w:val="20"/>
                <w:szCs w:val="20"/>
                <w:lang w:val="en-US"/>
              </w:rPr>
            </w:pPr>
            <w:r>
              <w:rPr>
                <w:rFonts w:hint="eastAsia" w:asciiTheme="minorEastAsia" w:hAnsiTheme="minorEastAsia" w:cstheme="minorEastAsia"/>
                <w:color w:val="auto"/>
                <w:sz w:val="20"/>
                <w:szCs w:val="20"/>
              </w:rPr>
              <w:t>10020</w:t>
            </w:r>
            <w:r>
              <w:rPr>
                <w:rFonts w:hint="default" w:asciiTheme="minorEastAsia" w:hAnsiTheme="minorEastAsia" w:cstheme="minorEastAsia"/>
                <w:color w:val="auto"/>
                <w:sz w:val="20"/>
                <w:szCs w:val="20"/>
                <w:lang w:val="en-US"/>
              </w:rPr>
              <w:t>201</w:t>
            </w:r>
          </w:p>
        </w:tc>
        <w:tc>
          <w:tcPr>
            <w:tcW w:w="2737" w:type="dxa"/>
          </w:tcPr>
          <w:p>
            <w:pPr>
              <w:pStyle w:val="13"/>
              <w:widowControl/>
              <w:spacing w:line="400" w:lineRule="atLeast"/>
              <w:rPr>
                <w:rFonts w:hint="eastAsia" w:ascii="仿宋" w:hAnsi="仿宋" w:eastAsia="仿宋" w:cs="仿宋"/>
                <w:color w:val="auto"/>
                <w:kern w:val="0"/>
                <w:sz w:val="32"/>
                <w:szCs w:val="32"/>
                <w:lang w:val="en-US" w:eastAsia="zh-CN" w:bidi="ar"/>
              </w:rPr>
            </w:pPr>
            <w:r>
              <w:rPr>
                <w:rFonts w:hint="eastAsia" w:asciiTheme="minorEastAsia" w:hAnsiTheme="minorEastAsia" w:cstheme="minorEastAsia"/>
                <w:color w:val="auto"/>
                <w:sz w:val="20"/>
                <w:szCs w:val="20"/>
                <w:lang w:val="en-US" w:eastAsia="zh-CN"/>
              </w:rPr>
              <w:t>新中国史</w:t>
            </w:r>
          </w:p>
        </w:tc>
        <w:tc>
          <w:tcPr>
            <w:tcW w:w="720" w:type="dxa"/>
            <w:vAlign w:val="top"/>
          </w:tcPr>
          <w:p>
            <w:pPr>
              <w:pStyle w:val="13"/>
              <w:widowControl/>
              <w:spacing w:line="400" w:lineRule="atLeast"/>
              <w:rPr>
                <w:rFonts w:hint="eastAsia" w:asciiTheme="minorEastAsia" w:hAnsiTheme="minorEastAsia" w:eastAsiaTheme="minorEastAsia" w:cstheme="minorEastAsia"/>
                <w:color w:val="auto"/>
                <w:sz w:val="20"/>
                <w:szCs w:val="20"/>
                <w:lang w:eastAsia="zh-CN"/>
              </w:rPr>
            </w:pPr>
            <w:r>
              <w:rPr>
                <w:rFonts w:hint="eastAsia" w:asciiTheme="minorEastAsia" w:hAnsiTheme="minorEastAsia" w:cstheme="minorEastAsia"/>
                <w:color w:val="auto"/>
                <w:sz w:val="20"/>
                <w:szCs w:val="20"/>
                <w:lang w:val="en-US" w:eastAsia="zh-CN"/>
              </w:rPr>
              <w:t>1</w:t>
            </w:r>
          </w:p>
        </w:tc>
        <w:tc>
          <w:tcPr>
            <w:tcW w:w="960" w:type="dxa"/>
            <w:vAlign w:val="top"/>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16</w:t>
            </w:r>
          </w:p>
        </w:tc>
        <w:tc>
          <w:tcPr>
            <w:tcW w:w="1090" w:type="dxa"/>
            <w:vAlign w:val="top"/>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16</w:t>
            </w:r>
          </w:p>
        </w:tc>
        <w:tc>
          <w:tcPr>
            <w:tcW w:w="1080" w:type="dxa"/>
          </w:tcPr>
          <w:p>
            <w:pPr>
              <w:pStyle w:val="13"/>
              <w:widowControl/>
              <w:spacing w:line="400" w:lineRule="atLeast"/>
              <w:rPr>
                <w:rFonts w:asciiTheme="minorEastAsia" w:hAnsiTheme="minorEastAsia" w:cstheme="minorEastAsia"/>
                <w:color w:val="auto"/>
                <w:sz w:val="20"/>
                <w:szCs w:val="20"/>
              </w:rPr>
            </w:pPr>
          </w:p>
        </w:tc>
        <w:tc>
          <w:tcPr>
            <w:tcW w:w="380" w:type="dxa"/>
          </w:tcPr>
          <w:p>
            <w:pPr>
              <w:pStyle w:val="13"/>
              <w:widowControl/>
              <w:spacing w:line="400" w:lineRule="atLeast"/>
              <w:rPr>
                <w:rFonts w:hint="eastAsia"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eastAsiaTheme="minorEastAsia" w:cstheme="minorEastAsia"/>
                <w:color w:val="auto"/>
                <w:sz w:val="15"/>
                <w:szCs w:val="15"/>
                <w:lang w:val="en-US" w:eastAsia="zh-CN"/>
              </w:rPr>
            </w:pPr>
            <w:r>
              <w:rPr>
                <w:rFonts w:hint="eastAsia" w:asciiTheme="minorEastAsia" w:hAnsiTheme="minorEastAsia" w:cstheme="minorEastAsia"/>
                <w:color w:val="auto"/>
                <w:sz w:val="15"/>
                <w:szCs w:val="15"/>
                <w:lang w:val="en-US" w:eastAsia="zh-CN"/>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vAlign w:val="top"/>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理论</w:t>
            </w:r>
          </w:p>
        </w:tc>
        <w:tc>
          <w:tcPr>
            <w:tcW w:w="1184" w:type="dxa"/>
            <w:vAlign w:val="top"/>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109" w:type="dxa"/>
            <w:vMerge w:val="continue"/>
          </w:tcPr>
          <w:p>
            <w:pPr>
              <w:pStyle w:val="13"/>
              <w:widowControl/>
              <w:spacing w:line="400" w:lineRule="atLeast"/>
              <w:rPr>
                <w:rFonts w:hint="eastAsia" w:asciiTheme="minorEastAsia" w:hAnsiTheme="minorEastAsia" w:cstheme="minorEastAsia"/>
                <w:color w:val="auto"/>
                <w:sz w:val="20"/>
                <w:szCs w:val="20"/>
              </w:rPr>
            </w:pPr>
          </w:p>
        </w:tc>
        <w:tc>
          <w:tcPr>
            <w:tcW w:w="1438" w:type="dxa"/>
            <w:vMerge w:val="continue"/>
          </w:tcPr>
          <w:p>
            <w:pPr>
              <w:pStyle w:val="13"/>
              <w:spacing w:line="400" w:lineRule="atLeast"/>
              <w:rPr>
                <w:rFonts w:hint="eastAsia" w:asciiTheme="minorEastAsia" w:hAnsiTheme="minorEastAsia" w:cstheme="minorEastAsia"/>
                <w:color w:val="auto"/>
                <w:sz w:val="20"/>
                <w:szCs w:val="20"/>
              </w:rPr>
            </w:pPr>
          </w:p>
        </w:tc>
        <w:tc>
          <w:tcPr>
            <w:tcW w:w="1245"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rPr>
              <w:t>1002</w:t>
            </w:r>
            <w:r>
              <w:rPr>
                <w:rFonts w:hint="default" w:asciiTheme="minorEastAsia" w:hAnsiTheme="minorEastAsia" w:cstheme="minorEastAsia"/>
                <w:color w:val="auto"/>
                <w:sz w:val="20"/>
                <w:szCs w:val="20"/>
                <w:lang w:val="en-US"/>
              </w:rPr>
              <w:t>0301</w:t>
            </w:r>
          </w:p>
        </w:tc>
        <w:tc>
          <w:tcPr>
            <w:tcW w:w="2737" w:type="dxa"/>
          </w:tcPr>
          <w:p>
            <w:pPr>
              <w:pStyle w:val="13"/>
              <w:widowControl/>
              <w:spacing w:line="400" w:lineRule="atLeast"/>
              <w:rPr>
                <w:rFonts w:hint="eastAsia" w:ascii="仿宋" w:hAnsi="仿宋" w:eastAsia="仿宋" w:cs="仿宋"/>
                <w:color w:val="auto"/>
                <w:kern w:val="0"/>
                <w:sz w:val="32"/>
                <w:szCs w:val="32"/>
                <w:lang w:val="en-US" w:eastAsia="zh-CN" w:bidi="ar"/>
              </w:rPr>
            </w:pPr>
            <w:r>
              <w:rPr>
                <w:rFonts w:hint="eastAsia" w:asciiTheme="minorEastAsia" w:hAnsiTheme="minorEastAsia" w:cstheme="minorEastAsia"/>
                <w:color w:val="auto"/>
                <w:sz w:val="20"/>
                <w:szCs w:val="20"/>
                <w:lang w:val="en-US" w:eastAsia="zh-CN"/>
              </w:rPr>
              <w:t>改革开放史</w:t>
            </w:r>
          </w:p>
        </w:tc>
        <w:tc>
          <w:tcPr>
            <w:tcW w:w="720" w:type="dxa"/>
            <w:vAlign w:val="top"/>
          </w:tcPr>
          <w:p>
            <w:pPr>
              <w:pStyle w:val="13"/>
              <w:widowControl/>
              <w:spacing w:line="400" w:lineRule="atLeast"/>
              <w:rPr>
                <w:rFonts w:hint="eastAsia" w:asciiTheme="minorEastAsia" w:hAnsiTheme="minorEastAsia" w:eastAsiaTheme="minorEastAsia" w:cstheme="minorEastAsia"/>
                <w:color w:val="auto"/>
                <w:sz w:val="20"/>
                <w:szCs w:val="20"/>
                <w:lang w:eastAsia="zh-CN"/>
              </w:rPr>
            </w:pPr>
            <w:r>
              <w:rPr>
                <w:rFonts w:hint="eastAsia" w:asciiTheme="minorEastAsia" w:hAnsiTheme="minorEastAsia" w:cstheme="minorEastAsia"/>
                <w:color w:val="auto"/>
                <w:sz w:val="20"/>
                <w:szCs w:val="20"/>
                <w:lang w:val="en-US" w:eastAsia="zh-CN"/>
              </w:rPr>
              <w:t>1</w:t>
            </w:r>
          </w:p>
        </w:tc>
        <w:tc>
          <w:tcPr>
            <w:tcW w:w="960" w:type="dxa"/>
            <w:vAlign w:val="top"/>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16</w:t>
            </w:r>
          </w:p>
        </w:tc>
        <w:tc>
          <w:tcPr>
            <w:tcW w:w="1090" w:type="dxa"/>
            <w:vAlign w:val="top"/>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16</w:t>
            </w:r>
          </w:p>
        </w:tc>
        <w:tc>
          <w:tcPr>
            <w:tcW w:w="1080" w:type="dxa"/>
          </w:tcPr>
          <w:p>
            <w:pPr>
              <w:pStyle w:val="13"/>
              <w:widowControl/>
              <w:spacing w:line="400" w:lineRule="atLeast"/>
              <w:rPr>
                <w:rFonts w:asciiTheme="minorEastAsia" w:hAnsiTheme="minorEastAsia" w:cstheme="minorEastAsia"/>
                <w:color w:val="auto"/>
                <w:sz w:val="20"/>
                <w:szCs w:val="20"/>
              </w:rPr>
            </w:pPr>
          </w:p>
        </w:tc>
        <w:tc>
          <w:tcPr>
            <w:tcW w:w="380" w:type="dxa"/>
          </w:tcPr>
          <w:p>
            <w:pPr>
              <w:pStyle w:val="13"/>
              <w:widowControl/>
              <w:spacing w:line="400" w:lineRule="atLeast"/>
              <w:rPr>
                <w:rFonts w:hint="eastAsia"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eastAsiaTheme="minorEastAsia" w:cstheme="minorEastAsia"/>
                <w:color w:val="auto"/>
                <w:sz w:val="15"/>
                <w:szCs w:val="15"/>
                <w:lang w:val="en-US" w:eastAsia="zh-CN"/>
              </w:rPr>
            </w:pPr>
            <w:r>
              <w:rPr>
                <w:rFonts w:hint="eastAsia" w:asciiTheme="minorEastAsia" w:hAnsiTheme="minorEastAsia" w:cstheme="minorEastAsia"/>
                <w:color w:val="auto"/>
                <w:sz w:val="15"/>
                <w:szCs w:val="15"/>
                <w:lang w:val="en-US" w:eastAsia="zh-CN"/>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vAlign w:val="top"/>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理论</w:t>
            </w:r>
          </w:p>
        </w:tc>
        <w:tc>
          <w:tcPr>
            <w:tcW w:w="1184" w:type="dxa"/>
            <w:vAlign w:val="top"/>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continue"/>
          </w:tcPr>
          <w:p>
            <w:pPr>
              <w:pStyle w:val="13"/>
              <w:widowControl/>
              <w:spacing w:line="400" w:lineRule="atLeast"/>
              <w:rPr>
                <w:rFonts w:asciiTheme="minorEastAsia" w:hAnsiTheme="minorEastAsia" w:cstheme="minorEastAsia"/>
                <w:color w:val="auto"/>
                <w:sz w:val="20"/>
                <w:szCs w:val="20"/>
              </w:rPr>
            </w:pPr>
          </w:p>
        </w:tc>
        <w:tc>
          <w:tcPr>
            <w:tcW w:w="1245"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rPr>
              <w:t>1002</w:t>
            </w:r>
            <w:r>
              <w:rPr>
                <w:rFonts w:hint="default" w:asciiTheme="minorEastAsia" w:hAnsiTheme="minorEastAsia" w:cstheme="minorEastAsia"/>
                <w:color w:val="auto"/>
                <w:sz w:val="20"/>
                <w:szCs w:val="20"/>
                <w:lang w:val="en-US"/>
              </w:rPr>
              <w:t>0401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社会主义发展史</w:t>
            </w:r>
          </w:p>
        </w:tc>
        <w:tc>
          <w:tcPr>
            <w:tcW w:w="720" w:type="dxa"/>
          </w:tcPr>
          <w:p>
            <w:pPr>
              <w:pStyle w:val="13"/>
              <w:widowControl/>
              <w:spacing w:line="400" w:lineRule="atLeast"/>
              <w:rPr>
                <w:rFonts w:hint="eastAsia" w:asciiTheme="minorEastAsia" w:hAnsiTheme="minorEastAsia" w:eastAsiaTheme="minorEastAsia" w:cstheme="minorEastAsia"/>
                <w:color w:val="auto"/>
                <w:sz w:val="20"/>
                <w:szCs w:val="20"/>
                <w:lang w:eastAsia="zh-CN"/>
              </w:rPr>
            </w:pPr>
            <w:r>
              <w:rPr>
                <w:rFonts w:hint="eastAsia" w:asciiTheme="minorEastAsia" w:hAnsiTheme="minorEastAsia" w:cstheme="minorEastAsia"/>
                <w:color w:val="auto"/>
                <w:sz w:val="20"/>
                <w:szCs w:val="20"/>
                <w:lang w:val="en-US" w:eastAsia="zh-CN"/>
              </w:rPr>
              <w:t>1</w:t>
            </w:r>
          </w:p>
        </w:tc>
        <w:tc>
          <w:tcPr>
            <w:tcW w:w="960" w:type="dxa"/>
            <w:vAlign w:val="top"/>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16</w:t>
            </w:r>
          </w:p>
        </w:tc>
        <w:tc>
          <w:tcPr>
            <w:tcW w:w="1090" w:type="dxa"/>
            <w:vAlign w:val="top"/>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16</w:t>
            </w:r>
          </w:p>
        </w:tc>
        <w:tc>
          <w:tcPr>
            <w:tcW w:w="1080" w:type="dxa"/>
          </w:tcPr>
          <w:p>
            <w:pPr>
              <w:pStyle w:val="13"/>
              <w:widowControl/>
              <w:spacing w:line="400" w:lineRule="atLeast"/>
              <w:rPr>
                <w:rFonts w:asciiTheme="minorEastAsia" w:hAnsiTheme="minorEastAsia" w:cstheme="minorEastAsia"/>
                <w:color w:val="auto"/>
                <w:sz w:val="20"/>
                <w:szCs w:val="20"/>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eastAsiaTheme="minorEastAsia" w:cstheme="minorEastAsia"/>
                <w:color w:val="auto"/>
                <w:sz w:val="15"/>
                <w:szCs w:val="15"/>
                <w:lang w:val="en-US" w:eastAsia="zh-CN"/>
              </w:rPr>
            </w:pPr>
            <w:r>
              <w:rPr>
                <w:rFonts w:hint="eastAsia" w:asciiTheme="minorEastAsia" w:hAnsiTheme="minorEastAsia" w:cstheme="minorEastAsia"/>
                <w:color w:val="auto"/>
                <w:sz w:val="15"/>
                <w:szCs w:val="15"/>
                <w:lang w:val="en-US" w:eastAsia="zh-CN"/>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理论</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科技素养课程</w:t>
            </w: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10020</w:t>
            </w:r>
            <w:r>
              <w:rPr>
                <w:rFonts w:hint="default" w:asciiTheme="minorEastAsia" w:hAnsiTheme="minorEastAsia" w:cstheme="minorEastAsia"/>
                <w:color w:val="auto"/>
                <w:sz w:val="20"/>
                <w:szCs w:val="20"/>
                <w:lang w:val="en-US"/>
              </w:rPr>
              <w:t>5</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生命科技专题</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2</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32</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32</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continue"/>
          </w:tcPr>
          <w:p>
            <w:pPr>
              <w:pStyle w:val="13"/>
              <w:widowControl/>
              <w:spacing w:line="400" w:lineRule="atLeast"/>
              <w:rPr>
                <w:rFonts w:asciiTheme="minorEastAsia" w:hAnsiTheme="minorEastAsia" w:cstheme="minorEastAsia"/>
                <w:color w:val="auto"/>
                <w:sz w:val="20"/>
                <w:szCs w:val="20"/>
              </w:rPr>
            </w:pP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10020</w:t>
            </w:r>
            <w:r>
              <w:rPr>
                <w:rFonts w:hint="default" w:asciiTheme="minorEastAsia" w:hAnsiTheme="minorEastAsia" w:cstheme="minorEastAsia"/>
                <w:color w:val="auto"/>
                <w:sz w:val="20"/>
                <w:szCs w:val="20"/>
                <w:lang w:val="en-US"/>
              </w:rPr>
              <w:t>6</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现代前沿科技讲座</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2</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32</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eastAsiaTheme="minorEastAsia" w:cstheme="minorEastAsia"/>
                <w:color w:val="auto"/>
                <w:sz w:val="15"/>
                <w:szCs w:val="15"/>
                <w:lang w:val="en-US" w:eastAsia="zh-CN"/>
              </w:rPr>
            </w:pPr>
            <w:r>
              <w:rPr>
                <w:rFonts w:hint="eastAsia" w:asciiTheme="minorEastAsia" w:hAnsiTheme="minorEastAsia" w:cstheme="minorEastAsia"/>
                <w:color w:val="auto"/>
                <w:sz w:val="15"/>
                <w:szCs w:val="15"/>
                <w:lang w:val="en-US" w:eastAsia="zh-CN"/>
              </w:rPr>
              <w:t>32</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社会素养课程</w:t>
            </w: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10020</w:t>
            </w:r>
            <w:r>
              <w:rPr>
                <w:rFonts w:hint="default" w:asciiTheme="minorEastAsia" w:hAnsiTheme="minorEastAsia" w:cstheme="minorEastAsia"/>
                <w:color w:val="auto"/>
                <w:sz w:val="20"/>
                <w:szCs w:val="20"/>
                <w:lang w:val="en-US"/>
              </w:rPr>
              <w:t>7</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民法典解读</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vAlign w:val="top"/>
          </w:tcPr>
          <w:p>
            <w:pPr>
              <w:pStyle w:val="13"/>
              <w:widowControl/>
              <w:spacing w:line="400" w:lineRule="atLeast"/>
              <w:rPr>
                <w:rFonts w:asciiTheme="minorEastAsia" w:hAnsiTheme="minorEastAsia" w:eastAsiaTheme="minorEastAsia" w:cstheme="minorEastAsia"/>
                <w:color w:val="auto"/>
                <w:kern w:val="0"/>
                <w:sz w:val="15"/>
                <w:szCs w:val="15"/>
                <w:lang w:val="en-US" w:eastAsia="zh-CN" w:bidi="ar-SA"/>
              </w:rPr>
            </w:pPr>
            <w:r>
              <w:rPr>
                <w:rFonts w:hint="eastAsia" w:asciiTheme="minorEastAsia" w:hAnsiTheme="minorEastAsia" w:cstheme="minorEastAsia"/>
                <w:color w:val="auto"/>
                <w:sz w:val="15"/>
                <w:szCs w:val="15"/>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continue"/>
          </w:tcPr>
          <w:p>
            <w:pPr>
              <w:pStyle w:val="13"/>
              <w:widowControl/>
              <w:spacing w:line="400" w:lineRule="atLeast"/>
              <w:rPr>
                <w:rFonts w:asciiTheme="minorEastAsia" w:hAnsiTheme="minorEastAsia" w:cstheme="minorEastAsia"/>
                <w:color w:val="auto"/>
                <w:sz w:val="20"/>
                <w:szCs w:val="20"/>
              </w:rPr>
            </w:pP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10020</w:t>
            </w:r>
            <w:r>
              <w:rPr>
                <w:rFonts w:hint="default" w:asciiTheme="minorEastAsia" w:hAnsiTheme="minorEastAsia" w:cstheme="minorEastAsia"/>
                <w:color w:val="auto"/>
                <w:sz w:val="20"/>
                <w:szCs w:val="20"/>
                <w:lang w:val="en-US"/>
              </w:rPr>
              <w:t>8</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金融常识</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vAlign w:val="top"/>
          </w:tcPr>
          <w:p>
            <w:pPr>
              <w:pStyle w:val="13"/>
              <w:widowControl/>
              <w:spacing w:line="400" w:lineRule="atLeast"/>
              <w:rPr>
                <w:rFonts w:asciiTheme="minorEastAsia" w:hAnsiTheme="minorEastAsia" w:eastAsiaTheme="minorEastAsia" w:cstheme="minorEastAsia"/>
                <w:color w:val="auto"/>
                <w:kern w:val="0"/>
                <w:sz w:val="15"/>
                <w:szCs w:val="15"/>
                <w:lang w:val="en-US" w:eastAsia="zh-CN" w:bidi="ar-SA"/>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15"/>
                <w:szCs w:val="15"/>
                <w:lang w:val="en-US" w:eastAsia="zh-CN"/>
              </w:rPr>
              <w:t>16</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restart"/>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艺术素养课程</w:t>
            </w: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10020</w:t>
            </w:r>
            <w:r>
              <w:rPr>
                <w:rFonts w:hint="default" w:asciiTheme="minorEastAsia" w:hAnsiTheme="minorEastAsia" w:cstheme="minorEastAsia"/>
                <w:color w:val="auto"/>
                <w:sz w:val="20"/>
                <w:szCs w:val="20"/>
                <w:lang w:val="en-US"/>
              </w:rPr>
              <w:t>9</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民族音乐与舞蹈鉴赏</w:t>
            </w:r>
          </w:p>
        </w:tc>
        <w:tc>
          <w:tcPr>
            <w:tcW w:w="720" w:type="dxa"/>
          </w:tcPr>
          <w:p>
            <w:pPr>
              <w:pStyle w:val="13"/>
              <w:widowControl/>
              <w:spacing w:line="400" w:lineRule="atLeast"/>
              <w:rPr>
                <w:rFonts w:asciiTheme="minorEastAsia" w:hAnsiTheme="minorEastAsia" w:cstheme="minorEastAsia"/>
                <w:color w:val="auto"/>
                <w:sz w:val="20"/>
                <w:szCs w:val="20"/>
              </w:rPr>
            </w:pPr>
            <w:r>
              <w:rPr>
                <w:rFonts w:hint="default" w:asciiTheme="minorEastAsia" w:hAnsiTheme="minorEastAsia" w:cstheme="minorEastAsia"/>
                <w:color w:val="auto"/>
                <w:sz w:val="20"/>
                <w:szCs w:val="20"/>
                <w:lang w:val="en-US"/>
              </w:rPr>
              <w:t>1</w:t>
            </w:r>
          </w:p>
        </w:tc>
        <w:tc>
          <w:tcPr>
            <w:tcW w:w="960" w:type="dxa"/>
          </w:tcPr>
          <w:p>
            <w:pPr>
              <w:pStyle w:val="13"/>
              <w:widowControl/>
              <w:spacing w:line="400" w:lineRule="atLeast"/>
              <w:rPr>
                <w:rFonts w:hint="default" w:asciiTheme="minorEastAsia" w:hAnsiTheme="minorEastAsia" w:cstheme="minorEastAsia"/>
                <w:color w:val="auto"/>
                <w:sz w:val="20"/>
                <w:szCs w:val="20"/>
                <w:lang w:val="en-US"/>
              </w:rPr>
            </w:pPr>
            <w:r>
              <w:rPr>
                <w:rFonts w:hint="default" w:asciiTheme="minorEastAsia" w:hAnsiTheme="minorEastAsia" w:cstheme="minorEastAsia"/>
                <w:color w:val="auto"/>
                <w:sz w:val="20"/>
                <w:szCs w:val="20"/>
                <w:lang w:val="en-US"/>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default" w:asciiTheme="minorEastAsia" w:hAnsiTheme="minorEastAsia" w:cstheme="minorEastAsia"/>
                <w:color w:val="auto"/>
                <w:sz w:val="20"/>
                <w:szCs w:val="20"/>
                <w:lang w:val="en-US"/>
              </w:rPr>
              <w:t>8</w:t>
            </w:r>
          </w:p>
        </w:tc>
        <w:tc>
          <w:tcPr>
            <w:tcW w:w="1080" w:type="dxa"/>
          </w:tcPr>
          <w:p>
            <w:pPr>
              <w:pStyle w:val="13"/>
              <w:widowControl/>
              <w:spacing w:line="400" w:lineRule="atLeast"/>
              <w:rPr>
                <w:rFonts w:hint="default" w:asciiTheme="minorEastAsia" w:hAnsiTheme="minorEastAsia" w:cstheme="minorEastAsia"/>
                <w:color w:val="auto"/>
                <w:sz w:val="20"/>
                <w:szCs w:val="20"/>
                <w:lang w:val="en-US"/>
              </w:rPr>
            </w:pPr>
            <w:r>
              <w:rPr>
                <w:rFonts w:hint="default" w:asciiTheme="minorEastAsia" w:hAnsiTheme="minorEastAsia" w:cstheme="minorEastAsia"/>
                <w:color w:val="auto"/>
                <w:sz w:val="20"/>
                <w:szCs w:val="20"/>
                <w:lang w:val="en-US"/>
              </w:rPr>
              <w:t>8</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cstheme="minorEastAsia"/>
                <w:color w:val="auto"/>
                <w:sz w:val="15"/>
                <w:szCs w:val="15"/>
                <w:lang w:val="en-US"/>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eastAsiaTheme="minorEastAsia" w:cstheme="minorEastAsia"/>
                <w:color w:val="auto"/>
                <w:sz w:val="15"/>
                <w:szCs w:val="15"/>
                <w:lang w:val="en-US" w:eastAsia="zh-CN"/>
              </w:rPr>
            </w:pPr>
            <w:r>
              <w:rPr>
                <w:rFonts w:hint="eastAsia" w:asciiTheme="minorEastAsia" w:hAnsiTheme="minorEastAsia" w:cstheme="minorEastAsia"/>
                <w:color w:val="auto"/>
                <w:sz w:val="15"/>
                <w:szCs w:val="15"/>
                <w:lang w:val="en-US" w:eastAsia="zh-CN"/>
              </w:rPr>
              <w:t>16</w:t>
            </w: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continue"/>
          </w:tcPr>
          <w:p>
            <w:pPr>
              <w:pStyle w:val="13"/>
              <w:widowControl/>
              <w:spacing w:line="400" w:lineRule="atLeast"/>
              <w:rPr>
                <w:rFonts w:asciiTheme="minorEastAsia" w:hAnsiTheme="minorEastAsia" w:cstheme="minorEastAsia"/>
                <w:color w:val="auto"/>
                <w:sz w:val="20"/>
                <w:szCs w:val="20"/>
              </w:rPr>
            </w:pP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w:t>
            </w:r>
            <w:r>
              <w:rPr>
                <w:rFonts w:hint="default" w:asciiTheme="minorEastAsia" w:hAnsiTheme="minorEastAsia" w:cstheme="minorEastAsia"/>
                <w:color w:val="auto"/>
                <w:sz w:val="20"/>
                <w:szCs w:val="20"/>
                <w:lang w:val="en-US"/>
              </w:rPr>
              <w:t>10</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民族民间技艺传承</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0</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cstheme="minorEastAsia"/>
                <w:color w:val="auto"/>
                <w:sz w:val="15"/>
                <w:szCs w:val="15"/>
                <w:lang w:val="en-US"/>
              </w:rPr>
            </w:pPr>
            <w:r>
              <w:rPr>
                <w:rFonts w:hint="default" w:asciiTheme="minorEastAsia" w:hAnsiTheme="minorEastAsia" w:cstheme="minorEastAsia"/>
                <w:color w:val="auto"/>
                <w:sz w:val="15"/>
                <w:szCs w:val="15"/>
                <w:lang w:val="en-US" w:eastAsia="zh-CN"/>
              </w:rPr>
              <w:t>16</w:t>
            </w:r>
          </w:p>
        </w:tc>
        <w:tc>
          <w:tcPr>
            <w:tcW w:w="380" w:type="dxa"/>
          </w:tcPr>
          <w:p>
            <w:pPr>
              <w:pStyle w:val="13"/>
              <w:widowControl/>
              <w:spacing w:line="400" w:lineRule="atLeast"/>
              <w:rPr>
                <w:rFonts w:hint="eastAsia" w:asciiTheme="minorEastAsia" w:hAnsiTheme="minorEastAsia" w:eastAsiaTheme="minorEastAsia" w:cstheme="minorEastAsia"/>
                <w:color w:val="auto"/>
                <w:sz w:val="20"/>
                <w:szCs w:val="20"/>
                <w:lang w:val="en-US" w:eastAsia="zh-CN"/>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实践</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restart"/>
            <w:vAlign w:val="center"/>
          </w:tcPr>
          <w:p>
            <w:pPr>
              <w:pStyle w:val="13"/>
              <w:widowControl/>
              <w:spacing w:line="400" w:lineRule="atLeast"/>
              <w:jc w:val="center"/>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职业素养课程</w:t>
            </w: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w:t>
            </w:r>
            <w:r>
              <w:rPr>
                <w:rFonts w:hint="default" w:asciiTheme="minorEastAsia" w:hAnsiTheme="minorEastAsia" w:cstheme="minorEastAsia"/>
                <w:color w:val="auto"/>
                <w:sz w:val="20"/>
                <w:szCs w:val="20"/>
                <w:lang w:val="en-US"/>
              </w:rPr>
              <w:t>11</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演讲与口才</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r>
              <w:rPr>
                <w:rFonts w:hint="eastAsia" w:asciiTheme="minorEastAsia" w:hAnsiTheme="minorEastAsia" w:cstheme="minorEastAsia"/>
                <w:color w:val="auto"/>
                <w:sz w:val="15"/>
                <w:szCs w:val="15"/>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continue"/>
          </w:tcPr>
          <w:p>
            <w:pPr>
              <w:pStyle w:val="13"/>
              <w:widowControl/>
              <w:spacing w:line="400" w:lineRule="atLeast"/>
              <w:rPr>
                <w:rFonts w:asciiTheme="minorEastAsia" w:hAnsiTheme="minorEastAsia" w:cstheme="minorEastAsia"/>
                <w:color w:val="auto"/>
                <w:sz w:val="20"/>
                <w:szCs w:val="20"/>
              </w:rPr>
            </w:pP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w:t>
            </w:r>
            <w:r>
              <w:rPr>
                <w:rFonts w:hint="default" w:asciiTheme="minorEastAsia" w:hAnsiTheme="minorEastAsia" w:cstheme="minorEastAsia"/>
                <w:color w:val="auto"/>
                <w:sz w:val="20"/>
                <w:szCs w:val="20"/>
                <w:lang w:val="en-US"/>
              </w:rPr>
              <w:t>12</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女性健康</w:t>
            </w:r>
          </w:p>
        </w:tc>
        <w:tc>
          <w:tcPr>
            <w:tcW w:w="72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w:t>
            </w:r>
          </w:p>
        </w:tc>
        <w:tc>
          <w:tcPr>
            <w:tcW w:w="96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8</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hint="default" w:asciiTheme="minorEastAsia" w:hAnsiTheme="minorEastAsia" w:eastAsiaTheme="minorEastAsia" w:cstheme="minorEastAsia"/>
                <w:color w:val="auto"/>
                <w:sz w:val="15"/>
                <w:szCs w:val="15"/>
                <w:lang w:val="en-US" w:eastAsia="zh-CN"/>
              </w:rPr>
            </w:pPr>
            <w:r>
              <w:rPr>
                <w:rFonts w:hint="eastAsia" w:asciiTheme="minorEastAsia" w:hAnsiTheme="minorEastAsia" w:cstheme="minorEastAsia"/>
                <w:color w:val="auto"/>
                <w:sz w:val="15"/>
                <w:szCs w:val="15"/>
                <w:lang w:val="en-US" w:eastAsia="zh-CN"/>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tcPr>
          <w:p>
            <w:pPr>
              <w:pStyle w:val="13"/>
              <w:widowControl/>
              <w:spacing w:line="400" w:lineRule="atLeast"/>
              <w:rPr>
                <w:rFonts w:asciiTheme="minorEastAsia" w:hAnsiTheme="minorEastAsia" w:cstheme="minorEastAsia"/>
                <w:color w:val="auto"/>
                <w:sz w:val="20"/>
                <w:szCs w:val="20"/>
              </w:rPr>
            </w:pPr>
          </w:p>
        </w:tc>
        <w:tc>
          <w:tcPr>
            <w:tcW w:w="1438" w:type="dxa"/>
            <w:vMerge w:val="continue"/>
          </w:tcPr>
          <w:p>
            <w:pPr>
              <w:pStyle w:val="13"/>
              <w:widowControl/>
              <w:spacing w:line="400" w:lineRule="atLeast"/>
              <w:rPr>
                <w:rFonts w:asciiTheme="minorEastAsia" w:hAnsiTheme="minorEastAsia" w:cstheme="minorEastAsia"/>
                <w:color w:val="auto"/>
                <w:sz w:val="20"/>
                <w:szCs w:val="20"/>
              </w:rPr>
            </w:pPr>
          </w:p>
        </w:tc>
        <w:tc>
          <w:tcPr>
            <w:tcW w:w="1245" w:type="dxa"/>
          </w:tcPr>
          <w:p>
            <w:pPr>
              <w:pStyle w:val="13"/>
              <w:widowControl/>
              <w:spacing w:line="400" w:lineRule="atLeast"/>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1002</w:t>
            </w:r>
            <w:r>
              <w:rPr>
                <w:rFonts w:hint="default" w:asciiTheme="minorEastAsia" w:hAnsiTheme="minorEastAsia" w:cstheme="minorEastAsia"/>
                <w:color w:val="auto"/>
                <w:sz w:val="20"/>
                <w:szCs w:val="20"/>
                <w:lang w:val="en-US"/>
              </w:rPr>
              <w:t>13</w:t>
            </w:r>
            <w:r>
              <w:rPr>
                <w:rFonts w:hint="eastAsia" w:asciiTheme="minorEastAsia" w:hAnsiTheme="minorEastAsia" w:cstheme="minorEastAsia"/>
                <w:color w:val="auto"/>
                <w:sz w:val="20"/>
                <w:szCs w:val="20"/>
              </w:rPr>
              <w:t>01</w:t>
            </w:r>
          </w:p>
        </w:tc>
        <w:tc>
          <w:tcPr>
            <w:tcW w:w="2737"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校园安全专题</w:t>
            </w:r>
          </w:p>
        </w:tc>
        <w:tc>
          <w:tcPr>
            <w:tcW w:w="720" w:type="dxa"/>
          </w:tcPr>
          <w:p>
            <w:pPr>
              <w:pStyle w:val="13"/>
              <w:widowControl/>
              <w:spacing w:line="400" w:lineRule="atLeast"/>
              <w:rPr>
                <w:rFonts w:asciiTheme="minorEastAsia" w:hAnsiTheme="minorEastAsia" w:cstheme="minorEastAsia"/>
                <w:color w:val="auto"/>
                <w:sz w:val="20"/>
                <w:szCs w:val="20"/>
              </w:rPr>
            </w:pPr>
            <w:r>
              <w:rPr>
                <w:rFonts w:hint="default" w:asciiTheme="minorEastAsia" w:hAnsiTheme="minorEastAsia" w:cstheme="minorEastAsia"/>
                <w:color w:val="auto"/>
                <w:sz w:val="20"/>
                <w:szCs w:val="20"/>
                <w:lang w:val="en-US"/>
              </w:rPr>
              <w:t>1</w:t>
            </w:r>
          </w:p>
        </w:tc>
        <w:tc>
          <w:tcPr>
            <w:tcW w:w="960" w:type="dxa"/>
          </w:tcPr>
          <w:p>
            <w:pPr>
              <w:pStyle w:val="13"/>
              <w:widowControl/>
              <w:spacing w:line="400" w:lineRule="atLeast"/>
              <w:rPr>
                <w:rFonts w:hint="default" w:asciiTheme="minorEastAsia" w:hAnsiTheme="minorEastAsia" w:cstheme="minorEastAsia"/>
                <w:color w:val="auto"/>
                <w:sz w:val="20"/>
                <w:szCs w:val="20"/>
                <w:lang w:val="en-US"/>
              </w:rPr>
            </w:pPr>
            <w:r>
              <w:rPr>
                <w:rFonts w:hint="default" w:asciiTheme="minorEastAsia" w:hAnsiTheme="minorEastAsia" w:cstheme="minorEastAsia"/>
                <w:color w:val="auto"/>
                <w:sz w:val="20"/>
                <w:szCs w:val="20"/>
                <w:lang w:val="en-US"/>
              </w:rPr>
              <w:t>16</w:t>
            </w:r>
          </w:p>
        </w:tc>
        <w:tc>
          <w:tcPr>
            <w:tcW w:w="1090" w:type="dxa"/>
          </w:tcPr>
          <w:p>
            <w:pPr>
              <w:pStyle w:val="13"/>
              <w:widowControl/>
              <w:spacing w:line="400" w:lineRule="atLeast"/>
              <w:rPr>
                <w:rFonts w:asciiTheme="minorEastAsia" w:hAnsiTheme="minorEastAsia" w:cstheme="minorEastAsia"/>
                <w:color w:val="auto"/>
                <w:sz w:val="20"/>
                <w:szCs w:val="20"/>
              </w:rPr>
            </w:pPr>
            <w:r>
              <w:rPr>
                <w:rFonts w:hint="default" w:asciiTheme="minorEastAsia" w:hAnsiTheme="minorEastAsia" w:cstheme="minorEastAsia"/>
                <w:color w:val="auto"/>
                <w:sz w:val="20"/>
                <w:szCs w:val="20"/>
                <w:lang w:val="en-US"/>
              </w:rPr>
              <w:t>8</w:t>
            </w:r>
          </w:p>
        </w:tc>
        <w:tc>
          <w:tcPr>
            <w:tcW w:w="1080" w:type="dxa"/>
          </w:tcPr>
          <w:p>
            <w:pPr>
              <w:pStyle w:val="13"/>
              <w:widowControl/>
              <w:spacing w:line="400" w:lineRule="atLeast"/>
              <w:rPr>
                <w:rFonts w:asciiTheme="minorEastAsia" w:hAnsiTheme="minorEastAsia" w:cstheme="minorEastAsia"/>
                <w:color w:val="auto"/>
                <w:sz w:val="20"/>
                <w:szCs w:val="20"/>
              </w:rPr>
            </w:pPr>
            <w:r>
              <w:rPr>
                <w:rFonts w:hint="default" w:asciiTheme="minorEastAsia" w:hAnsiTheme="minorEastAsia" w:cstheme="minorEastAsia"/>
                <w:color w:val="auto"/>
                <w:sz w:val="20"/>
                <w:szCs w:val="20"/>
                <w:lang w:val="en-US"/>
              </w:rPr>
              <w:t>8</w:t>
            </w:r>
          </w:p>
        </w:tc>
        <w:tc>
          <w:tcPr>
            <w:tcW w:w="380" w:type="dxa"/>
          </w:tcPr>
          <w:p>
            <w:pPr>
              <w:pStyle w:val="13"/>
              <w:widowControl/>
              <w:spacing w:line="400" w:lineRule="atLeast"/>
              <w:rPr>
                <w:rFonts w:hint="default" w:asciiTheme="minorEastAsia" w:hAnsiTheme="minorEastAsia" w:cstheme="minorEastAsia"/>
                <w:color w:val="auto"/>
                <w:sz w:val="15"/>
                <w:szCs w:val="15"/>
                <w:lang w:val="en-US"/>
              </w:rPr>
            </w:pPr>
          </w:p>
        </w:tc>
        <w:tc>
          <w:tcPr>
            <w:tcW w:w="380" w:type="dxa"/>
          </w:tcPr>
          <w:p>
            <w:pPr>
              <w:pStyle w:val="13"/>
              <w:widowControl/>
              <w:spacing w:line="400" w:lineRule="atLeast"/>
              <w:rPr>
                <w:rFonts w:hint="default" w:asciiTheme="minorEastAsia" w:hAnsiTheme="minorEastAsia" w:eastAsiaTheme="minorEastAsia" w:cstheme="minorEastAsia"/>
                <w:color w:val="auto"/>
                <w:sz w:val="15"/>
                <w:szCs w:val="15"/>
                <w:lang w:val="en-US" w:eastAsia="zh-CN"/>
              </w:rPr>
            </w:pPr>
            <w:r>
              <w:rPr>
                <w:rFonts w:hint="eastAsia" w:asciiTheme="minorEastAsia" w:hAnsiTheme="minorEastAsia" w:cstheme="minorEastAsia"/>
                <w:color w:val="auto"/>
                <w:sz w:val="15"/>
                <w:szCs w:val="15"/>
                <w:lang w:val="en-US" w:eastAsia="zh-CN"/>
              </w:rPr>
              <w:t>16</w:t>
            </w: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15"/>
                <w:szCs w:val="15"/>
              </w:rPr>
            </w:pPr>
          </w:p>
        </w:tc>
        <w:tc>
          <w:tcPr>
            <w:tcW w:w="380" w:type="dxa"/>
          </w:tcPr>
          <w:p>
            <w:pPr>
              <w:pStyle w:val="13"/>
              <w:widowControl/>
              <w:spacing w:line="400" w:lineRule="atLeast"/>
              <w:rPr>
                <w:rFonts w:asciiTheme="minorEastAsia" w:hAnsiTheme="minorEastAsia" w:cstheme="minorEastAsia"/>
                <w:color w:val="auto"/>
                <w:sz w:val="20"/>
                <w:szCs w:val="20"/>
              </w:rPr>
            </w:pPr>
          </w:p>
        </w:tc>
        <w:tc>
          <w:tcPr>
            <w:tcW w:w="1080"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理实一体</w:t>
            </w:r>
          </w:p>
        </w:tc>
        <w:tc>
          <w:tcPr>
            <w:tcW w:w="1184" w:type="dxa"/>
          </w:tcPr>
          <w:p>
            <w:pPr>
              <w:pStyle w:val="13"/>
              <w:widowControl/>
              <w:spacing w:line="400" w:lineRule="atLeast"/>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考查</w:t>
            </w:r>
          </w:p>
        </w:tc>
      </w:tr>
    </w:tbl>
    <w:p>
      <w:pPr>
        <w:pStyle w:val="2"/>
        <w:snapToGrid w:val="0"/>
        <w:spacing w:before="0" w:beforeAutospacing="0" w:after="0" w:afterAutospacing="0" w:line="240" w:lineRule="auto"/>
        <w:ind w:left="0" w:leftChars="0" w:firstLine="0" w:firstLineChars="0"/>
        <w:jc w:val="both"/>
        <w:textAlignment w:val="baseline"/>
        <w:rPr>
          <w:rFonts w:hint="eastAsia"/>
          <w:b w:val="0"/>
          <w:i w:val="0"/>
          <w:caps w:val="0"/>
          <w:color w:val="000000"/>
          <w:spacing w:val="0"/>
          <w:w w:val="100"/>
          <w:sz w:val="21"/>
        </w:rPr>
      </w:pPr>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18" w:name="_Toc11056"/>
      <w:r>
        <w:rPr>
          <w:rFonts w:hint="eastAsia"/>
          <w:b/>
          <w:i w:val="0"/>
          <w:caps w:val="0"/>
          <w:color w:val="000000"/>
          <w:spacing w:val="0"/>
          <w:w w:val="100"/>
          <w:sz w:val="24"/>
        </w:rPr>
        <w:t>（二）专业（技能）课程</w:t>
      </w:r>
      <w:bookmarkEnd w:id="18"/>
    </w:p>
    <w:p>
      <w:pPr>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专业（技能）课程包括专业必修课、专业选修课以及独立实践课程。</w:t>
      </w:r>
    </w:p>
    <w:p>
      <w:pPr>
        <w:snapToGrid w:val="0"/>
        <w:spacing w:before="0" w:beforeAutospacing="0" w:after="0" w:afterAutospacing="0" w:line="240" w:lineRule="auto"/>
        <w:ind w:firstLine="420" w:firstLineChars="200"/>
        <w:jc w:val="both"/>
        <w:textAlignment w:val="baseline"/>
        <w:rPr>
          <w:rFonts w:hint="eastAsia"/>
          <w:b w:val="0"/>
          <w:i w:val="0"/>
          <w:caps w:val="0"/>
          <w:color w:val="000000"/>
          <w:spacing w:val="0"/>
          <w:w w:val="100"/>
          <w:sz w:val="20"/>
          <w:lang w:eastAsia="zh-CN"/>
        </w:rPr>
      </w:pPr>
      <w:r>
        <w:rPr>
          <w:rFonts w:hint="eastAsia"/>
          <w:b w:val="0"/>
          <w:i w:val="0"/>
          <w:caps w:val="0"/>
          <w:color w:val="000000"/>
          <w:spacing w:val="0"/>
          <w:w w:val="100"/>
          <w:sz w:val="21"/>
          <w:lang w:val="en-US" w:eastAsia="zh-CN"/>
        </w:rPr>
        <w:t>素描是美术专业</w:t>
      </w:r>
      <w:r>
        <w:rPr>
          <w:rFonts w:hint="eastAsia"/>
          <w:b w:val="0"/>
          <w:i w:val="0"/>
          <w:caps w:val="0"/>
          <w:color w:val="000000"/>
          <w:spacing w:val="0"/>
          <w:w w:val="100"/>
          <w:sz w:val="21"/>
        </w:rPr>
        <w:t>基础</w:t>
      </w:r>
      <w:r>
        <w:rPr>
          <w:rFonts w:hint="eastAsia"/>
          <w:b w:val="0"/>
          <w:i w:val="0"/>
          <w:caps w:val="0"/>
          <w:color w:val="000000"/>
          <w:spacing w:val="0"/>
          <w:w w:val="100"/>
          <w:sz w:val="21"/>
          <w:lang w:val="en-US" w:eastAsia="zh-CN"/>
        </w:rPr>
        <w:t>课程</w:t>
      </w:r>
      <w:r>
        <w:rPr>
          <w:rFonts w:hint="eastAsia"/>
          <w:b w:val="0"/>
          <w:i w:val="0"/>
          <w:caps w:val="0"/>
          <w:color w:val="000000"/>
          <w:spacing w:val="0"/>
          <w:w w:val="100"/>
          <w:sz w:val="21"/>
        </w:rPr>
        <w:t>，</w:t>
      </w:r>
      <w:r>
        <w:rPr>
          <w:rFonts w:hint="eastAsia"/>
          <w:b w:val="0"/>
          <w:i w:val="0"/>
          <w:caps w:val="0"/>
          <w:color w:val="000000"/>
          <w:spacing w:val="0"/>
          <w:w w:val="100"/>
          <w:sz w:val="21"/>
          <w:lang w:val="en-US" w:eastAsia="zh-CN"/>
        </w:rPr>
        <w:t>是基础核心课程之一，</w:t>
      </w:r>
      <w:r>
        <w:rPr>
          <w:rFonts w:hint="eastAsia"/>
          <w:b w:val="0"/>
          <w:i w:val="0"/>
          <w:caps w:val="0"/>
          <w:color w:val="000000"/>
          <w:spacing w:val="0"/>
          <w:w w:val="100"/>
          <w:sz w:val="21"/>
        </w:rPr>
        <w:t>旨在培养学生的基本造型能力、构图能力、观察能力、空间表现能力、结构塑造能力、透视关系表现能力、画面综合控制与处理能力，学生必须在学习过程中，掌握素描写生的一般步骤、方法和造型语言，同时通过理论学习和观摩提高素描应用基础理论的水平，为后续专业课程的学习以及从事</w:t>
      </w:r>
      <w:r>
        <w:rPr>
          <w:rFonts w:hint="eastAsia"/>
          <w:b w:val="0"/>
          <w:i w:val="0"/>
          <w:caps w:val="0"/>
          <w:color w:val="000000"/>
          <w:spacing w:val="0"/>
          <w:w w:val="100"/>
          <w:sz w:val="21"/>
          <w:lang w:val="en-US" w:eastAsia="zh-CN"/>
        </w:rPr>
        <w:t>美术教育</w:t>
      </w:r>
      <w:r>
        <w:rPr>
          <w:rFonts w:hint="eastAsia"/>
          <w:b w:val="0"/>
          <w:i w:val="0"/>
          <w:caps w:val="0"/>
          <w:color w:val="000000"/>
          <w:spacing w:val="0"/>
          <w:w w:val="100"/>
          <w:sz w:val="21"/>
        </w:rPr>
        <w:t>工作奠定扎实基础</w:t>
      </w:r>
      <w:r>
        <w:rPr>
          <w:rFonts w:hint="eastAsia"/>
          <w:b w:val="0"/>
          <w:i w:val="0"/>
          <w:caps w:val="0"/>
          <w:color w:val="000000"/>
          <w:spacing w:val="0"/>
          <w:w w:val="100"/>
          <w:sz w:val="21"/>
          <w:lang w:eastAsia="zh-CN"/>
        </w:rPr>
        <w:t>。</w:t>
      </w:r>
    </w:p>
    <w:p>
      <w:pPr>
        <w:pStyle w:val="2"/>
        <w:snapToGrid w:val="0"/>
        <w:spacing w:before="0" w:beforeAutospacing="0" w:after="0" w:afterAutospacing="0" w:line="240" w:lineRule="auto"/>
        <w:ind w:firstLine="420" w:firstLineChars="200"/>
        <w:jc w:val="both"/>
        <w:textAlignment w:val="baseline"/>
        <w:rPr>
          <w:rFonts w:hint="eastAsia"/>
          <w:b w:val="0"/>
          <w:i w:val="0"/>
          <w:caps w:val="0"/>
          <w:color w:val="000000"/>
          <w:spacing w:val="0"/>
          <w:w w:val="100"/>
          <w:sz w:val="21"/>
        </w:rPr>
      </w:pP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lang w:val="en-US" w:eastAsia="zh-CN"/>
        </w:rPr>
      </w:pPr>
      <w:r>
        <w:rPr>
          <w:rFonts w:hint="eastAsia"/>
          <w:b/>
          <w:i w:val="0"/>
          <w:caps w:val="0"/>
          <w:color w:val="000000"/>
          <w:spacing w:val="0"/>
          <w:w w:val="100"/>
          <w:sz w:val="21"/>
          <w:lang w:val="en-US" w:eastAsia="zh-CN"/>
        </w:rPr>
        <w:t>1.专业必修课</w:t>
      </w:r>
    </w:p>
    <w:p>
      <w:pPr>
        <w:pStyle w:val="2"/>
        <w:snapToGrid w:val="0"/>
        <w:spacing w:before="0" w:beforeAutospacing="0" w:after="0" w:afterAutospacing="0" w:line="240" w:lineRule="auto"/>
        <w:ind w:firstLine="420" w:firstLineChars="200"/>
        <w:jc w:val="both"/>
        <w:textAlignment w:val="baseline"/>
        <w:rPr>
          <w:rFonts w:hint="default"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专业必修课是学生学习专业所必须具备的基础课程，目的是让学生</w:t>
      </w:r>
      <w:r>
        <w:rPr>
          <w:rFonts w:hint="default" w:ascii="宋体" w:hAnsi="宋体" w:cs="宋体"/>
          <w:b w:val="0"/>
          <w:i w:val="0"/>
          <w:caps w:val="0"/>
          <w:color w:val="000000"/>
          <w:spacing w:val="0"/>
          <w:w w:val="100"/>
          <w:sz w:val="21"/>
          <w:szCs w:val="21"/>
          <w:lang w:val="en-US" w:eastAsia="zh-CN"/>
        </w:rPr>
        <w:t>了解素描基本概念、表现特点、表现形式、为什么学习素描</w:t>
      </w:r>
      <w:r>
        <w:rPr>
          <w:rFonts w:hint="eastAsia" w:ascii="宋体" w:hAnsi="宋体" w:cs="宋体"/>
          <w:b w:val="0"/>
          <w:i w:val="0"/>
          <w:caps w:val="0"/>
          <w:color w:val="000000"/>
          <w:spacing w:val="0"/>
          <w:w w:val="100"/>
          <w:sz w:val="21"/>
          <w:szCs w:val="21"/>
          <w:lang w:val="en-US" w:eastAsia="zh-CN"/>
        </w:rPr>
        <w:t>；掌握素描绘画表现基本步骤、掌握素描绘画构图形式、掌握素描造型的基本方法、掌握对画面的整体效果与局部效果的控制，提高学生的素描绘画技能。主要内容，见表6-2。</w:t>
      </w:r>
    </w:p>
    <w:p>
      <w:pPr>
        <w:pStyle w:val="2"/>
        <w:snapToGrid w:val="0"/>
        <w:spacing w:before="0" w:beforeAutospacing="0" w:after="0" w:afterAutospacing="0" w:line="240" w:lineRule="auto"/>
        <w:ind w:firstLine="420" w:firstLineChars="200"/>
        <w:jc w:val="both"/>
        <w:textAlignment w:val="baseline"/>
        <w:rPr>
          <w:rFonts w:hint="default" w:ascii="宋体" w:hAnsi="宋体" w:cs="宋体"/>
          <w:b w:val="0"/>
          <w:i w:val="0"/>
          <w:caps w:val="0"/>
          <w:color w:val="000000"/>
          <w:spacing w:val="0"/>
          <w:w w:val="100"/>
          <w:sz w:val="21"/>
          <w:szCs w:val="21"/>
          <w:lang w:val="en-US" w:eastAsia="zh-CN"/>
        </w:rPr>
      </w:pPr>
    </w:p>
    <w:p>
      <w:pPr>
        <w:snapToGrid w:val="0"/>
        <w:spacing w:before="0" w:beforeAutospacing="0" w:after="0" w:afterAutospacing="0" w:line="312" w:lineRule="auto"/>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表6-2</w:t>
      </w:r>
      <w:r>
        <w:rPr>
          <w:rFonts w:hint="eastAsia" w:ascii="宋体" w:hAnsi="宋体" w:cs="宋体"/>
          <w:b w:val="0"/>
          <w:i w:val="0"/>
          <w:caps w:val="0"/>
          <w:color w:val="000000"/>
          <w:spacing w:val="0"/>
          <w:w w:val="100"/>
          <w:sz w:val="18"/>
          <w:szCs w:val="18"/>
          <w:lang w:val="en-US" w:eastAsia="zh-CN"/>
        </w:rPr>
        <w:t>美术教育</w:t>
      </w:r>
      <w:r>
        <w:rPr>
          <w:rFonts w:hint="eastAsia" w:ascii="宋体" w:hAnsi="宋体" w:eastAsia="宋体" w:cs="宋体"/>
          <w:b w:val="0"/>
          <w:i w:val="0"/>
          <w:caps w:val="0"/>
          <w:color w:val="000000"/>
          <w:spacing w:val="0"/>
          <w:w w:val="100"/>
          <w:sz w:val="18"/>
          <w:szCs w:val="18"/>
        </w:rPr>
        <w:t>专业（</w:t>
      </w:r>
      <w:r>
        <w:rPr>
          <w:rFonts w:hint="eastAsia" w:ascii="宋体" w:hAnsi="宋体" w:cs="宋体"/>
          <w:b w:val="0"/>
          <w:i w:val="0"/>
          <w:caps w:val="0"/>
          <w:color w:val="000000"/>
          <w:spacing w:val="0"/>
          <w:w w:val="100"/>
          <w:sz w:val="18"/>
          <w:szCs w:val="18"/>
          <w:lang w:val="en-US" w:eastAsia="zh-CN"/>
        </w:rPr>
        <w:t>美术教育</w:t>
      </w:r>
      <w:r>
        <w:rPr>
          <w:rFonts w:hint="eastAsia" w:ascii="宋体" w:hAnsi="宋体" w:eastAsia="宋体" w:cs="宋体"/>
          <w:b w:val="0"/>
          <w:i w:val="0"/>
          <w:caps w:val="0"/>
          <w:color w:val="000000"/>
          <w:spacing w:val="0"/>
          <w:w w:val="100"/>
          <w:sz w:val="18"/>
          <w:szCs w:val="18"/>
        </w:rPr>
        <w:t>方向）开设的专业（技能）课</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
        <w:gridCol w:w="280"/>
        <w:gridCol w:w="1023"/>
        <w:gridCol w:w="280"/>
        <w:gridCol w:w="337"/>
        <w:gridCol w:w="8548"/>
        <w:gridCol w:w="237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序号</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类型</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课程名称</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学分</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学时</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课程目标</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主要内容</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w:t>
            </w:r>
          </w:p>
        </w:tc>
        <w:tc>
          <w:tcPr>
            <w:tcW w:w="0" w:type="auto"/>
            <w:vMerge w:val="restart"/>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专</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业</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必</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修</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课</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val="en-US" w:eastAsia="zh-CN" w:bidi="ar"/>
              </w:rPr>
              <w:t>素描基础</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kern w:val="0"/>
                <w:sz w:val="18"/>
                <w:szCs w:val="18"/>
                <w:lang w:val="en-US" w:eastAsia="zh-CN" w:bidi="ar"/>
              </w:rPr>
              <w:t>8</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kern w:val="0"/>
                <w:sz w:val="18"/>
                <w:szCs w:val="18"/>
                <w:lang w:val="en-US" w:eastAsia="zh-CN" w:bidi="ar"/>
              </w:rPr>
              <w:t>128</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培养学生正确的观察方法，形象塑造能力和空间表现能力，掌握素描的基本规律和方法技能，形成小学素描教学能力。</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素描</w:t>
            </w:r>
            <w:r>
              <w:rPr>
                <w:rFonts w:hint="eastAsia" w:ascii="宋体" w:hAnsi="宋体" w:eastAsia="宋体" w:cs="宋体"/>
                <w:b w:val="0"/>
                <w:i w:val="0"/>
                <w:caps w:val="0"/>
                <w:color w:val="000000"/>
                <w:spacing w:val="0"/>
                <w:w w:val="100"/>
                <w:sz w:val="18"/>
                <w:szCs w:val="18"/>
              </w:rPr>
              <w:t>静物、</w:t>
            </w:r>
            <w:r>
              <w:rPr>
                <w:rFonts w:hint="eastAsia" w:ascii="宋体" w:hAnsi="宋体" w:cs="宋体"/>
                <w:b w:val="0"/>
                <w:i w:val="0"/>
                <w:caps w:val="0"/>
                <w:color w:val="000000"/>
                <w:spacing w:val="0"/>
                <w:w w:val="100"/>
                <w:sz w:val="18"/>
                <w:szCs w:val="18"/>
                <w:lang w:val="en-US" w:eastAsia="zh-CN"/>
              </w:rPr>
              <w:t>素描</w:t>
            </w:r>
            <w:r>
              <w:rPr>
                <w:rFonts w:hint="eastAsia" w:ascii="宋体" w:hAnsi="宋体" w:eastAsia="宋体" w:cs="宋体"/>
                <w:b w:val="0"/>
                <w:i w:val="0"/>
                <w:caps w:val="0"/>
                <w:color w:val="000000"/>
                <w:spacing w:val="0"/>
                <w:w w:val="100"/>
                <w:sz w:val="18"/>
                <w:szCs w:val="18"/>
              </w:rPr>
              <w:t>人物</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2</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kern w:val="0"/>
                <w:sz w:val="18"/>
                <w:szCs w:val="18"/>
                <w:lang w:bidi="ar"/>
              </w:rPr>
              <w:t>色彩</w:t>
            </w:r>
            <w:r>
              <w:rPr>
                <w:rFonts w:hint="eastAsia" w:ascii="宋体" w:hAnsi="宋体" w:cs="宋体"/>
                <w:b w:val="0"/>
                <w:i w:val="0"/>
                <w:caps w:val="0"/>
                <w:color w:val="000000"/>
                <w:spacing w:val="0"/>
                <w:w w:val="100"/>
                <w:kern w:val="0"/>
                <w:sz w:val="18"/>
                <w:szCs w:val="18"/>
                <w:lang w:val="en-US" w:eastAsia="zh-CN" w:bidi="ar"/>
              </w:rPr>
              <w:t>基础</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kern w:val="0"/>
                <w:sz w:val="18"/>
                <w:szCs w:val="18"/>
                <w:lang w:val="en-US" w:eastAsia="zh-CN" w:bidi="ar"/>
              </w:rPr>
              <w:t>8</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kern w:val="0"/>
                <w:sz w:val="18"/>
                <w:szCs w:val="18"/>
                <w:lang w:val="en-US" w:eastAsia="zh-CN" w:bidi="ar"/>
              </w:rPr>
              <w:t>128</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rPr>
              <w:t>培养学生对绘画色彩的基本规律的理解和</w:t>
            </w:r>
            <w:r>
              <w:rPr>
                <w:rFonts w:hint="eastAsia" w:ascii="宋体" w:hAnsi="宋体" w:cs="宋体"/>
                <w:b w:val="0"/>
                <w:i w:val="0"/>
                <w:caps w:val="0"/>
                <w:color w:val="000000"/>
                <w:spacing w:val="0"/>
                <w:w w:val="100"/>
                <w:sz w:val="18"/>
                <w:szCs w:val="18"/>
                <w:lang w:val="en-US" w:eastAsia="zh-CN"/>
              </w:rPr>
              <w:t>绘画</w:t>
            </w:r>
            <w:r>
              <w:rPr>
                <w:rFonts w:hint="eastAsia" w:ascii="宋体" w:hAnsi="宋体" w:eastAsia="宋体" w:cs="宋体"/>
                <w:b w:val="0"/>
                <w:i w:val="0"/>
                <w:caps w:val="0"/>
                <w:color w:val="000000"/>
                <w:spacing w:val="0"/>
                <w:w w:val="100"/>
                <w:sz w:val="18"/>
                <w:szCs w:val="18"/>
              </w:rPr>
              <w:t>技巧</w:t>
            </w:r>
            <w:r>
              <w:rPr>
                <w:rFonts w:hint="eastAsia" w:ascii="宋体" w:hAnsi="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提高色彩的造型能力和塑造能力，正确认识色彩规律，掌握</w:t>
            </w:r>
            <w:r>
              <w:rPr>
                <w:rFonts w:hint="eastAsia" w:ascii="宋体" w:hAnsi="宋体" w:cs="宋体"/>
                <w:b w:val="0"/>
                <w:i w:val="0"/>
                <w:caps w:val="0"/>
                <w:color w:val="000000"/>
                <w:spacing w:val="0"/>
                <w:w w:val="100"/>
                <w:sz w:val="18"/>
                <w:szCs w:val="18"/>
                <w:lang w:val="en-US" w:eastAsia="zh-CN"/>
              </w:rPr>
              <w:t>色彩绘画</w:t>
            </w:r>
            <w:r>
              <w:rPr>
                <w:rFonts w:hint="eastAsia" w:ascii="宋体" w:hAnsi="宋体" w:eastAsia="宋体" w:cs="宋体"/>
                <w:b w:val="0"/>
                <w:i w:val="0"/>
                <w:caps w:val="0"/>
                <w:color w:val="000000"/>
                <w:spacing w:val="0"/>
                <w:w w:val="100"/>
                <w:sz w:val="18"/>
                <w:szCs w:val="18"/>
              </w:rPr>
              <w:t>表现的基本技法，形成中小学色彩教学能力。</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rPr>
              <w:t>静物、人物、风景</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3</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中外美术史</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kern w:val="0"/>
                <w:sz w:val="18"/>
                <w:szCs w:val="18"/>
                <w:lang w:val="en-US" w:eastAsia="zh-CN" w:bidi="ar"/>
              </w:rPr>
              <w:t>4</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kern w:val="0"/>
                <w:sz w:val="18"/>
                <w:szCs w:val="18"/>
                <w:lang w:val="en-US" w:eastAsia="zh-CN" w:bidi="ar"/>
              </w:rPr>
              <w:t>64</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rPr>
              <w:t>了解中</w:t>
            </w:r>
            <w:r>
              <w:rPr>
                <w:rFonts w:hint="eastAsia" w:ascii="宋体" w:hAnsi="宋体" w:cs="宋体"/>
                <w:b w:val="0"/>
                <w:i w:val="0"/>
                <w:caps w:val="0"/>
                <w:color w:val="000000"/>
                <w:spacing w:val="0"/>
                <w:w w:val="100"/>
                <w:sz w:val="18"/>
                <w:szCs w:val="18"/>
                <w:lang w:val="en-US" w:eastAsia="zh-CN"/>
              </w:rPr>
              <w:t>外</w:t>
            </w:r>
            <w:r>
              <w:rPr>
                <w:rFonts w:hint="eastAsia" w:ascii="宋体" w:hAnsi="宋体" w:eastAsia="宋体" w:cs="宋体"/>
                <w:b w:val="0"/>
                <w:i w:val="0"/>
                <w:caps w:val="0"/>
                <w:color w:val="000000"/>
                <w:spacing w:val="0"/>
                <w:w w:val="100"/>
                <w:sz w:val="18"/>
                <w:szCs w:val="18"/>
              </w:rPr>
              <w:t>不同时期不同风格的美术作品</w:t>
            </w:r>
            <w:r>
              <w:rPr>
                <w:rFonts w:hint="eastAsia" w:ascii="宋体" w:hAnsi="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提高艺术鉴赏水平，培养学生分析艺术现象和艺术作品的能力，提高学生的理论素养。为美术专业学生从事教学和艺术创作打下良好的理论基础。</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rPr>
              <w:t>中外美术史</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4</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中国画</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4</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kern w:val="0"/>
                <w:sz w:val="18"/>
                <w:szCs w:val="18"/>
                <w:lang w:val="en-US" w:eastAsia="zh-CN" w:bidi="ar"/>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rPr>
              <w:t>了解中国山水画的发展简史和概况，培养学生山水画的审美情趣和欣赏能力，了解山水画的笔墨技法。掌握中国画构图、用笔、用墨的方法，训练造型能力，培养学生热爱中国传统文化的艺术情感。了解国画工笔和写意相关知识，理解国画在小学美术课堂的运用和作用。</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bCs/>
                <w:i w:val="0"/>
                <w:caps w:val="0"/>
                <w:color w:val="000000"/>
                <w:spacing w:val="0"/>
                <w:w w:val="100"/>
                <w:kern w:val="0"/>
                <w:sz w:val="18"/>
                <w:szCs w:val="18"/>
              </w:rPr>
              <w:t>国画花鸟、国画工笔人物、国画山水</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5</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彝族图形应用</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kern w:val="0"/>
                <w:sz w:val="18"/>
                <w:szCs w:val="18"/>
                <w:lang w:val="en-US" w:eastAsia="zh-CN" w:bidi="ar"/>
              </w:rPr>
              <w:t>2</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kern w:val="0"/>
                <w:sz w:val="18"/>
                <w:szCs w:val="18"/>
                <w:lang w:val="en-US" w:eastAsia="zh-CN" w:bidi="ar"/>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1.了解彝族文化相关基础知识。</w:t>
            </w:r>
          </w:p>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2.认识彝族图形特色文化。</w:t>
            </w:r>
          </w:p>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3.掌握彝族图形的相关知识。</w:t>
            </w:r>
          </w:p>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4.学会彝族服饰图形制作技能。</w:t>
            </w:r>
          </w:p>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lang w:val="en-US" w:eastAsia="zh-CN"/>
              </w:rPr>
              <w:t>5.能够运用彝族图形元素进行文化创作。</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lang w:val="en-US" w:eastAsia="zh-CN"/>
              </w:rPr>
              <w:t>彝族图形</w:t>
            </w:r>
            <w:r>
              <w:rPr>
                <w:rFonts w:hint="eastAsia" w:ascii="宋体" w:hAnsi="宋体" w:cs="宋体"/>
                <w:b w:val="0"/>
                <w:i w:val="0"/>
                <w:caps w:val="0"/>
                <w:color w:val="000000"/>
                <w:spacing w:val="0"/>
                <w:w w:val="100"/>
                <w:sz w:val="18"/>
                <w:szCs w:val="18"/>
                <w:lang w:val="en-US" w:eastAsia="zh-CN"/>
              </w:rPr>
              <w:t>、</w:t>
            </w:r>
            <w:r>
              <w:rPr>
                <w:rFonts w:hint="eastAsia" w:ascii="宋体" w:hAnsi="宋体" w:eastAsia="宋体" w:cs="宋体"/>
                <w:b w:val="0"/>
                <w:i w:val="0"/>
                <w:caps w:val="0"/>
                <w:color w:val="000000"/>
                <w:spacing w:val="0"/>
                <w:w w:val="100"/>
                <w:sz w:val="18"/>
                <w:szCs w:val="18"/>
                <w:lang w:val="en-US" w:eastAsia="zh-CN"/>
              </w:rPr>
              <w:t>彝族服饰图形制作技能</w:t>
            </w:r>
            <w:r>
              <w:rPr>
                <w:rFonts w:hint="eastAsia" w:ascii="宋体" w:hAnsi="宋体" w:cs="宋体"/>
                <w:b w:val="0"/>
                <w:i w:val="0"/>
                <w:caps w:val="0"/>
                <w:color w:val="000000"/>
                <w:spacing w:val="0"/>
                <w:w w:val="100"/>
                <w:sz w:val="18"/>
                <w:szCs w:val="18"/>
                <w:lang w:val="en-US" w:eastAsia="zh-CN"/>
              </w:rPr>
              <w:t>、</w:t>
            </w:r>
            <w:r>
              <w:rPr>
                <w:rFonts w:hint="eastAsia" w:ascii="宋体" w:hAnsi="宋体" w:eastAsia="宋体" w:cs="宋体"/>
                <w:b w:val="0"/>
                <w:i w:val="0"/>
                <w:caps w:val="0"/>
                <w:color w:val="000000"/>
                <w:spacing w:val="0"/>
                <w:w w:val="100"/>
                <w:sz w:val="18"/>
                <w:szCs w:val="18"/>
                <w:lang w:val="en-US" w:eastAsia="zh-CN"/>
              </w:rPr>
              <w:t>彝族图形应用</w:t>
            </w:r>
            <w:r>
              <w:rPr>
                <w:rFonts w:hint="eastAsia" w:ascii="宋体" w:hAnsi="宋体" w:cs="宋体"/>
                <w:b w:val="0"/>
                <w:i w:val="0"/>
                <w:caps w:val="0"/>
                <w:color w:val="000000"/>
                <w:spacing w:val="0"/>
                <w:w w:val="100"/>
                <w:sz w:val="18"/>
                <w:szCs w:val="18"/>
                <w:lang w:val="en-US" w:eastAsia="zh-CN"/>
              </w:rPr>
              <w:t>与创新</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eastAsia="zh-CN"/>
              </w:rPr>
              <w:t>地方文化特色课程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6</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写生与实践</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kern w:val="0"/>
                <w:sz w:val="18"/>
                <w:szCs w:val="18"/>
                <w:lang w:val="en-US" w:eastAsia="zh-CN" w:bidi="ar"/>
              </w:rPr>
              <w:t>2</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kern w:val="0"/>
                <w:sz w:val="18"/>
                <w:szCs w:val="18"/>
                <w:lang w:val="en-US" w:eastAsia="zh-CN" w:bidi="ar"/>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54"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rPr>
              <w:t>增强</w:t>
            </w:r>
            <w:r>
              <w:rPr>
                <w:rFonts w:hint="eastAsia" w:ascii="宋体" w:hAnsi="宋体" w:eastAsia="宋体" w:cs="宋体"/>
                <w:b w:val="0"/>
                <w:i w:val="0"/>
                <w:caps w:val="0"/>
                <w:color w:val="000000"/>
                <w:spacing w:val="0"/>
                <w:w w:val="100"/>
                <w:sz w:val="18"/>
                <w:szCs w:val="18"/>
                <w:lang w:val="en-US" w:eastAsia="zh-CN"/>
              </w:rPr>
              <w:t>学生</w:t>
            </w:r>
            <w:r>
              <w:rPr>
                <w:rFonts w:hint="eastAsia" w:ascii="宋体" w:hAnsi="宋体" w:eastAsia="宋体" w:cs="宋体"/>
                <w:b w:val="0"/>
                <w:i w:val="0"/>
                <w:caps w:val="0"/>
                <w:color w:val="000000"/>
                <w:spacing w:val="0"/>
                <w:w w:val="100"/>
                <w:sz w:val="18"/>
                <w:szCs w:val="18"/>
              </w:rPr>
              <w:t>对美的感受力</w:t>
            </w:r>
            <w:r>
              <w:rPr>
                <w:rFonts w:hint="eastAsia" w:ascii="宋体" w:hAnsi="宋体" w:eastAsia="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认识、表现客观世界的美丽、奇妙和变化无穷</w:t>
            </w:r>
            <w:r>
              <w:rPr>
                <w:rFonts w:hint="eastAsia" w:ascii="宋体" w:hAnsi="宋体" w:eastAsia="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培养孩子的立体思维能力</w:t>
            </w:r>
            <w:r>
              <w:rPr>
                <w:rFonts w:hint="eastAsia" w:ascii="宋体" w:hAnsi="宋体" w:eastAsia="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拓展</w:t>
            </w:r>
            <w:r>
              <w:rPr>
                <w:rFonts w:hint="eastAsia" w:ascii="宋体" w:hAnsi="宋体" w:eastAsia="宋体" w:cs="宋体"/>
                <w:b w:val="0"/>
                <w:i w:val="0"/>
                <w:caps w:val="0"/>
                <w:color w:val="000000"/>
                <w:spacing w:val="0"/>
                <w:w w:val="100"/>
                <w:sz w:val="18"/>
                <w:szCs w:val="18"/>
                <w:lang w:val="en-US" w:eastAsia="zh-CN"/>
              </w:rPr>
              <w:t>学生</w:t>
            </w:r>
            <w:r>
              <w:rPr>
                <w:rFonts w:hint="eastAsia" w:ascii="宋体" w:hAnsi="宋体" w:eastAsia="宋体" w:cs="宋体"/>
                <w:b w:val="0"/>
                <w:i w:val="0"/>
                <w:caps w:val="0"/>
                <w:color w:val="000000"/>
                <w:spacing w:val="0"/>
                <w:w w:val="100"/>
                <w:sz w:val="18"/>
                <w:szCs w:val="18"/>
              </w:rPr>
              <w:t>的空间思维能力</w:t>
            </w:r>
            <w:r>
              <w:rPr>
                <w:rFonts w:hint="eastAsia" w:ascii="宋体" w:hAnsi="宋体" w:eastAsia="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培养孩子的创造能力</w:t>
            </w:r>
            <w:r>
              <w:rPr>
                <w:rFonts w:hint="eastAsia" w:ascii="宋体" w:hAnsi="宋体" w:eastAsia="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舒缓紧张的心理，调节情绪</w:t>
            </w:r>
            <w:r>
              <w:rPr>
                <w:rFonts w:hint="eastAsia" w:ascii="宋体" w:hAnsi="宋体" w:eastAsia="宋体" w:cs="宋体"/>
                <w:b w:val="0"/>
                <w:i w:val="0"/>
                <w:caps w:val="0"/>
                <w:color w:val="000000"/>
                <w:spacing w:val="0"/>
                <w:w w:val="100"/>
                <w:sz w:val="18"/>
                <w:szCs w:val="18"/>
                <w:lang w:eastAsia="zh-CN"/>
              </w:rPr>
              <w:t>。</w:t>
            </w:r>
          </w:p>
        </w:tc>
        <w:tc>
          <w:tcPr>
            <w:tcW w:w="0" w:type="auto"/>
            <w:noWrap w:val="0"/>
            <w:tcMar>
              <w:top w:w="17" w:type="dxa"/>
              <w:left w:w="108" w:type="dxa"/>
              <w:bottom w:w="17" w:type="dxa"/>
              <w:right w:w="108" w:type="dxa"/>
            </w:tcMar>
            <w:vAlign w:val="center"/>
          </w:tcPr>
          <w:p>
            <w:pPr>
              <w:snapToGrid w:val="0"/>
              <w:spacing w:before="0" w:beforeAutospacing="0" w:after="0" w:afterAutospacing="0" w:line="254"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cs="宋体"/>
                <w:b w:val="0"/>
                <w:i w:val="0"/>
                <w:caps w:val="0"/>
                <w:color w:val="000000"/>
                <w:spacing w:val="0"/>
                <w:w w:val="100"/>
                <w:sz w:val="18"/>
                <w:szCs w:val="18"/>
                <w:lang w:val="en-US" w:eastAsia="zh-CN"/>
              </w:rPr>
              <w:t>风景写生、人物写生</w:t>
            </w:r>
            <w:r>
              <w:rPr>
                <w:rFonts w:hint="eastAsia" w:ascii="宋体" w:hAnsi="宋体" w:eastAsia="宋体" w:cs="宋体"/>
                <w:b w:val="0"/>
                <w:i w:val="0"/>
                <w:caps w:val="0"/>
                <w:color w:val="000000"/>
                <w:spacing w:val="0"/>
                <w:w w:val="100"/>
                <w:sz w:val="18"/>
                <w:szCs w:val="18"/>
              </w:rPr>
              <w:t>等。</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7</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儿童美术</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kern w:val="0"/>
                <w:sz w:val="18"/>
                <w:szCs w:val="18"/>
                <w:lang w:val="en-US" w:eastAsia="zh-CN" w:bidi="ar"/>
              </w:rPr>
              <w:t>2</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kern w:val="0"/>
                <w:sz w:val="18"/>
                <w:szCs w:val="18"/>
                <w:lang w:val="en-US" w:eastAsia="zh-CN" w:bidi="ar"/>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rPr>
              <w:t>了解和掌握儿童美术的表现技法和种类，同时培养学生对事物的观察能力和分析能力，提高学生的想象能力和创造能力，陶冶学生的审美情操，并通过儿童美术创作，培养学生真、善、美的思想品德。</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儿童美术、儿童美术教育理论、儿童</w:t>
            </w:r>
            <w:r>
              <w:rPr>
                <w:rFonts w:hint="eastAsia" w:ascii="宋体" w:hAnsi="宋体" w:cs="宋体"/>
                <w:b w:val="0"/>
                <w:i w:val="0"/>
                <w:caps w:val="0"/>
                <w:color w:val="000000"/>
                <w:spacing w:val="0"/>
                <w:w w:val="100"/>
                <w:sz w:val="18"/>
                <w:szCs w:val="18"/>
                <w:lang w:val="en-US" w:eastAsia="zh-CN"/>
              </w:rPr>
              <w:t>绘画</w:t>
            </w:r>
            <w:r>
              <w:rPr>
                <w:rFonts w:hint="eastAsia" w:ascii="宋体" w:hAnsi="宋体" w:cs="宋体"/>
                <w:b w:val="0"/>
                <w:i w:val="0"/>
                <w:caps w:val="0"/>
                <w:color w:val="000000"/>
                <w:spacing w:val="0"/>
                <w:w w:val="100"/>
                <w:sz w:val="18"/>
                <w:szCs w:val="18"/>
                <w:lang w:eastAsia="zh-CN"/>
              </w:rPr>
              <w:t>创作</w:t>
            </w:r>
          </w:p>
          <w:p>
            <w:pPr>
              <w:snapToGrid w:val="0"/>
              <w:spacing w:before="0" w:beforeAutospacing="0" w:after="0" w:afterAutospacing="0" w:line="260" w:lineRule="exact"/>
              <w:jc w:val="both"/>
              <w:textAlignment w:val="baseline"/>
              <w:rPr>
                <w:rFonts w:hint="default" w:ascii="宋体" w:hAnsi="宋体" w:eastAsia="宋体" w:cs="宋体"/>
                <w:b w:val="0"/>
                <w:i w:val="0"/>
                <w:caps w:val="0"/>
                <w:color w:val="000000"/>
                <w:spacing w:val="0"/>
                <w:w w:val="100"/>
                <w:kern w:val="0"/>
                <w:sz w:val="18"/>
                <w:szCs w:val="18"/>
                <w:lang w:val="en-US" w:bidi="ar"/>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8</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小学美术课程与教学</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kern w:val="0"/>
                <w:sz w:val="18"/>
                <w:szCs w:val="18"/>
                <w:lang w:val="en-US" w:eastAsia="zh-CN" w:bidi="ar"/>
              </w:rPr>
              <w:t>2</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kern w:val="0"/>
                <w:sz w:val="18"/>
                <w:szCs w:val="18"/>
                <w:lang w:val="en-US" w:eastAsia="zh-CN" w:bidi="ar"/>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62"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sz w:val="18"/>
                <w:szCs w:val="18"/>
              </w:rPr>
              <w:t>了解小学美术教育理论，掌握小学美术课教育、教学方法。培养学生热爱美术教育的感情,坚定学生从事美术教育的事业心。</w:t>
            </w:r>
          </w:p>
        </w:tc>
        <w:tc>
          <w:tcPr>
            <w:tcW w:w="0" w:type="auto"/>
            <w:noWrap w:val="0"/>
            <w:tcMar>
              <w:top w:w="17" w:type="dxa"/>
              <w:left w:w="108" w:type="dxa"/>
              <w:bottom w:w="17" w:type="dxa"/>
              <w:right w:w="108" w:type="dxa"/>
            </w:tcMar>
            <w:vAlign w:val="center"/>
          </w:tcPr>
          <w:p>
            <w:pPr>
              <w:snapToGrid w:val="0"/>
              <w:spacing w:before="0" w:beforeAutospacing="0" w:after="0" w:afterAutospacing="0" w:line="262" w:lineRule="exact"/>
              <w:jc w:val="both"/>
              <w:textAlignment w:val="baseline"/>
              <w:rPr>
                <w:rFonts w:hint="eastAsia" w:ascii="宋体" w:hAnsi="宋体" w:eastAsia="宋体" w:cs="宋体"/>
                <w:b w:val="0"/>
                <w:i w:val="0"/>
                <w:caps w:val="0"/>
                <w:color w:val="000000"/>
                <w:spacing w:val="0"/>
                <w:w w:val="100"/>
                <w:kern w:val="0"/>
                <w:sz w:val="18"/>
                <w:szCs w:val="18"/>
                <w:lang w:eastAsia="zh-CN" w:bidi="ar"/>
              </w:rPr>
            </w:pPr>
            <w:r>
              <w:rPr>
                <w:rFonts w:hint="eastAsia" w:ascii="宋体" w:hAnsi="宋体" w:eastAsia="宋体" w:cs="宋体"/>
                <w:b w:val="0"/>
                <w:i w:val="0"/>
                <w:caps w:val="0"/>
                <w:color w:val="000000"/>
                <w:spacing w:val="0"/>
                <w:w w:val="100"/>
                <w:sz w:val="18"/>
                <w:szCs w:val="18"/>
              </w:rPr>
              <w:t>小学美术课教学原则</w:t>
            </w:r>
            <w:r>
              <w:rPr>
                <w:rFonts w:hint="eastAsia" w:ascii="宋体" w:hAnsi="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方法</w:t>
            </w:r>
            <w:r>
              <w:rPr>
                <w:rFonts w:hint="eastAsia" w:ascii="宋体" w:hAnsi="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目的</w:t>
            </w:r>
            <w:r>
              <w:rPr>
                <w:rFonts w:hint="eastAsia" w:ascii="宋体" w:hAnsi="宋体" w:cs="宋体"/>
                <w:b w:val="0"/>
                <w:i w:val="0"/>
                <w:caps w:val="0"/>
                <w:color w:val="000000"/>
                <w:spacing w:val="0"/>
                <w:w w:val="100"/>
                <w:sz w:val="18"/>
                <w:szCs w:val="18"/>
                <w:lang w:eastAsia="zh-CN"/>
              </w:rPr>
              <w:t>、</w:t>
            </w:r>
            <w:r>
              <w:rPr>
                <w:rFonts w:hint="eastAsia" w:ascii="宋体" w:hAnsi="宋体" w:eastAsia="宋体" w:cs="宋体"/>
                <w:b w:val="0"/>
                <w:i w:val="0"/>
                <w:caps w:val="0"/>
                <w:color w:val="000000"/>
                <w:spacing w:val="0"/>
                <w:w w:val="100"/>
                <w:sz w:val="18"/>
                <w:szCs w:val="18"/>
              </w:rPr>
              <w:t>任务</w:t>
            </w:r>
            <w:r>
              <w:rPr>
                <w:rFonts w:hint="eastAsia" w:ascii="宋体" w:hAnsi="宋体" w:cs="宋体"/>
                <w:b w:val="0"/>
                <w:i w:val="0"/>
                <w:caps w:val="0"/>
                <w:color w:val="000000"/>
                <w:spacing w:val="0"/>
                <w:w w:val="100"/>
                <w:sz w:val="18"/>
                <w:szCs w:val="18"/>
                <w:lang w:val="en-US" w:eastAsia="zh-CN"/>
              </w:rPr>
              <w:t>等</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融入</w:t>
            </w:r>
            <w:r>
              <w:rPr>
                <w:rFonts w:hint="eastAsia" w:ascii="宋体" w:hAnsi="宋体" w:cs="宋体"/>
                <w:b w:val="0"/>
                <w:i w:val="0"/>
                <w:caps w:val="0"/>
                <w:color w:val="000000"/>
                <w:spacing w:val="0"/>
                <w:w w:val="100"/>
                <w:kern w:val="0"/>
                <w:sz w:val="18"/>
                <w:szCs w:val="18"/>
                <w:lang w:eastAsia="zh-CN" w:bidi="ar"/>
              </w:rPr>
              <w:t>小学美术教育</w:t>
            </w:r>
            <w:r>
              <w:rPr>
                <w:rFonts w:hint="eastAsia" w:ascii="宋体" w:hAnsi="宋体" w:eastAsia="宋体" w:cs="宋体"/>
                <w:b w:val="0"/>
                <w:i w:val="0"/>
                <w:caps w:val="0"/>
                <w:color w:val="000000"/>
                <w:spacing w:val="0"/>
                <w:w w:val="100"/>
                <w:kern w:val="0"/>
                <w:sz w:val="18"/>
                <w:szCs w:val="18"/>
                <w:lang w:bidi="ar"/>
              </w:rPr>
              <w:t>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9</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CorelDRAW</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54" w:lineRule="exact"/>
              <w:jc w:val="both"/>
              <w:textAlignment w:val="baseline"/>
              <w:rPr>
                <w:rFonts w:hint="default" w:ascii="宋体" w:hAnsi="宋体" w:eastAsia="宋体" w:cs="宋体"/>
                <w:b w:val="0"/>
                <w:i w:val="0"/>
                <w:caps w:val="0"/>
                <w:color w:val="000000"/>
                <w:spacing w:val="0"/>
                <w:w w:val="100"/>
                <w:kern w:val="0"/>
                <w:sz w:val="18"/>
                <w:szCs w:val="18"/>
                <w:lang w:val="en-US" w:eastAsia="zh-CN" w:bidi="ar"/>
              </w:rPr>
            </w:pPr>
            <w:r>
              <w:rPr>
                <w:rFonts w:hint="eastAsia" w:ascii="宋体" w:hAnsi="宋体" w:eastAsia="宋体" w:cs="宋体"/>
                <w:b w:val="0"/>
                <w:i w:val="0"/>
                <w:caps w:val="0"/>
                <w:color w:val="000000"/>
                <w:spacing w:val="0"/>
                <w:w w:val="100"/>
                <w:kern w:val="0"/>
                <w:sz w:val="18"/>
                <w:szCs w:val="18"/>
                <w:lang w:bidi="ar"/>
              </w:rPr>
              <w:t>使学生具备图形设计的理论知识、掌握用coreldraw绘图技术以及用coreldraw</w:t>
            </w:r>
            <w:r>
              <w:rPr>
                <w:rFonts w:hint="eastAsia" w:ascii="宋体" w:hAnsi="宋体" w:cs="宋体"/>
                <w:b w:val="0"/>
                <w:i w:val="0"/>
                <w:caps w:val="0"/>
                <w:color w:val="000000"/>
                <w:spacing w:val="0"/>
                <w:w w:val="100"/>
                <w:kern w:val="0"/>
                <w:sz w:val="18"/>
                <w:szCs w:val="18"/>
                <w:lang w:val="en-US" w:eastAsia="zh-CN" w:bidi="ar"/>
              </w:rPr>
              <w:t>进行平面设计</w:t>
            </w:r>
          </w:p>
          <w:p>
            <w:pPr>
              <w:snapToGrid w:val="0"/>
              <w:spacing w:before="0" w:beforeAutospacing="0" w:after="0" w:afterAutospacing="0" w:line="254" w:lineRule="exact"/>
              <w:jc w:val="both"/>
              <w:textAlignment w:val="baseline"/>
              <w:rPr>
                <w:rFonts w:hint="eastAsia" w:ascii="宋体" w:hAnsi="宋体" w:eastAsia="宋体" w:cs="宋体"/>
                <w:b w:val="0"/>
                <w:i w:val="0"/>
                <w:caps w:val="0"/>
                <w:color w:val="000000"/>
                <w:spacing w:val="0"/>
                <w:w w:val="100"/>
                <w:kern w:val="0"/>
                <w:sz w:val="18"/>
                <w:szCs w:val="18"/>
                <w:lang w:bidi="ar"/>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54"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kern w:val="0"/>
                <w:sz w:val="18"/>
                <w:szCs w:val="18"/>
                <w:lang w:bidi="ar"/>
              </w:rPr>
              <w:t>CorelDRAW</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10</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水彩基础</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62"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kern w:val="0"/>
                <w:sz w:val="18"/>
                <w:szCs w:val="18"/>
                <w:lang w:eastAsia="zh-CN" w:bidi="ar"/>
              </w:rPr>
              <w:t>了解和掌握有关</w:t>
            </w:r>
            <w:r>
              <w:rPr>
                <w:rFonts w:hint="eastAsia" w:ascii="宋体" w:hAnsi="宋体" w:eastAsia="宋体" w:cs="宋体"/>
                <w:b w:val="0"/>
                <w:i w:val="0"/>
                <w:caps w:val="0"/>
                <w:color w:val="000000"/>
                <w:spacing w:val="0"/>
                <w:w w:val="100"/>
                <w:kern w:val="0"/>
                <w:sz w:val="18"/>
                <w:szCs w:val="18"/>
                <w:lang w:val="en-US" w:eastAsia="zh-CN" w:bidi="ar"/>
              </w:rPr>
              <w:t>水彩</w:t>
            </w:r>
            <w:r>
              <w:rPr>
                <w:rFonts w:hint="eastAsia" w:ascii="宋体" w:hAnsi="宋体" w:eastAsia="宋体" w:cs="宋体"/>
                <w:b w:val="0"/>
                <w:i w:val="0"/>
                <w:caps w:val="0"/>
                <w:color w:val="000000"/>
                <w:spacing w:val="0"/>
                <w:w w:val="100"/>
                <w:kern w:val="0"/>
                <w:sz w:val="18"/>
                <w:szCs w:val="18"/>
                <w:lang w:eastAsia="zh-CN" w:bidi="ar"/>
              </w:rPr>
              <w:t>的基础知识、基本理论和基本技法，通过有效的操作性训练，使学生获得基本教学技能</w:t>
            </w:r>
            <w:r>
              <w:rPr>
                <w:rFonts w:hint="eastAsia" w:ascii="宋体" w:hAnsi="宋体" w:cs="宋体"/>
                <w:b w:val="0"/>
                <w:i w:val="0"/>
                <w:caps w:val="0"/>
                <w:color w:val="000000"/>
                <w:spacing w:val="0"/>
                <w:w w:val="100"/>
                <w:kern w:val="0"/>
                <w:sz w:val="18"/>
                <w:szCs w:val="18"/>
                <w:lang w:val="en-US" w:eastAsia="zh-CN" w:bidi="ar"/>
              </w:rPr>
              <w:t>.</w:t>
            </w:r>
          </w:p>
        </w:tc>
        <w:tc>
          <w:tcPr>
            <w:tcW w:w="0" w:type="auto"/>
            <w:noWrap w:val="0"/>
            <w:tcMar>
              <w:top w:w="17" w:type="dxa"/>
              <w:left w:w="108" w:type="dxa"/>
              <w:bottom w:w="17" w:type="dxa"/>
              <w:right w:w="108" w:type="dxa"/>
            </w:tcMar>
            <w:vAlign w:val="center"/>
          </w:tcPr>
          <w:p>
            <w:pPr>
              <w:snapToGrid w:val="0"/>
              <w:spacing w:before="0" w:beforeAutospacing="0" w:after="0" w:afterAutospacing="0" w:line="262" w:lineRule="exact"/>
              <w:jc w:val="both"/>
              <w:textAlignment w:val="baseline"/>
              <w:rPr>
                <w:rFonts w:hint="default" w:ascii="宋体" w:hAnsi="宋体" w:eastAsia="宋体" w:cs="宋体"/>
                <w:b w:val="0"/>
                <w:i w:val="0"/>
                <w:caps w:val="0"/>
                <w:color w:val="000000"/>
                <w:spacing w:val="0"/>
                <w:w w:val="100"/>
                <w:kern w:val="0"/>
                <w:sz w:val="18"/>
                <w:szCs w:val="18"/>
                <w:lang w:val="en-US" w:eastAsia="zh-CN" w:bidi="ar"/>
              </w:rPr>
            </w:pPr>
            <w:r>
              <w:rPr>
                <w:rFonts w:hint="eastAsia" w:ascii="宋体" w:hAnsi="宋体" w:cs="宋体"/>
                <w:b w:val="0"/>
                <w:i w:val="0"/>
                <w:caps w:val="0"/>
                <w:color w:val="000000"/>
                <w:spacing w:val="0"/>
                <w:w w:val="100"/>
                <w:kern w:val="0"/>
                <w:sz w:val="18"/>
                <w:szCs w:val="18"/>
                <w:lang w:val="en-US" w:eastAsia="zh-CN" w:bidi="ar"/>
              </w:rPr>
              <w:t>写生，临摹、创作</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融入</w:t>
            </w:r>
            <w:r>
              <w:rPr>
                <w:rFonts w:hint="eastAsia" w:ascii="宋体" w:hAnsi="宋体" w:eastAsia="宋体" w:cs="宋体"/>
                <w:b w:val="0"/>
                <w:i w:val="0"/>
                <w:caps w:val="0"/>
                <w:color w:val="000000"/>
                <w:spacing w:val="0"/>
                <w:w w:val="100"/>
                <w:sz w:val="18"/>
                <w:szCs w:val="18"/>
                <w:lang w:eastAsia="zh-CN"/>
              </w:rPr>
              <w:t>小学美术教育</w:t>
            </w:r>
            <w:r>
              <w:rPr>
                <w:rFonts w:hint="eastAsia" w:ascii="宋体" w:hAnsi="宋体" w:eastAsia="宋体" w:cs="宋体"/>
                <w:b w:val="0"/>
                <w:i w:val="0"/>
                <w:caps w:val="0"/>
                <w:color w:val="000000"/>
                <w:spacing w:val="0"/>
                <w:w w:val="100"/>
                <w:sz w:val="18"/>
                <w:szCs w:val="18"/>
              </w:rPr>
              <w:t>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11</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民间工艺美术</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62"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kern w:val="0"/>
                <w:sz w:val="18"/>
                <w:szCs w:val="18"/>
                <w:lang w:bidi="ar"/>
              </w:rPr>
              <w:t>了解民间工艺美术理论</w:t>
            </w:r>
            <w:r>
              <w:rPr>
                <w:rFonts w:hint="eastAsia" w:ascii="宋体" w:hAnsi="宋体" w:cs="宋体"/>
                <w:b w:val="0"/>
                <w:i w:val="0"/>
                <w:caps w:val="0"/>
                <w:color w:val="000000"/>
                <w:spacing w:val="0"/>
                <w:w w:val="100"/>
                <w:kern w:val="0"/>
                <w:sz w:val="18"/>
                <w:szCs w:val="18"/>
                <w:lang w:val="en-US" w:eastAsia="zh-CN" w:bidi="ar"/>
              </w:rPr>
              <w:t>知识</w:t>
            </w:r>
            <w:r>
              <w:rPr>
                <w:rFonts w:hint="eastAsia" w:ascii="宋体" w:hAnsi="宋体" w:eastAsia="宋体" w:cs="宋体"/>
                <w:b w:val="0"/>
                <w:i w:val="0"/>
                <w:caps w:val="0"/>
                <w:color w:val="000000"/>
                <w:spacing w:val="0"/>
                <w:w w:val="100"/>
                <w:kern w:val="0"/>
                <w:sz w:val="18"/>
                <w:szCs w:val="18"/>
                <w:lang w:bidi="ar"/>
              </w:rPr>
              <w:t>，掌握民间工艺美术教学方法。培养学生热爱美术教育的感情,坚定学生从事美术教育的事业心。</w:t>
            </w:r>
          </w:p>
        </w:tc>
        <w:tc>
          <w:tcPr>
            <w:tcW w:w="0" w:type="auto"/>
            <w:noWrap w:val="0"/>
            <w:tcMar>
              <w:top w:w="17" w:type="dxa"/>
              <w:left w:w="108" w:type="dxa"/>
              <w:bottom w:w="17" w:type="dxa"/>
              <w:right w:w="108" w:type="dxa"/>
            </w:tcMar>
            <w:vAlign w:val="center"/>
          </w:tcPr>
          <w:p>
            <w:pPr>
              <w:snapToGrid w:val="0"/>
              <w:spacing w:before="0" w:beforeAutospacing="0" w:after="0" w:afterAutospacing="0" w:line="262" w:lineRule="exact"/>
              <w:jc w:val="both"/>
              <w:textAlignment w:val="baseline"/>
              <w:rPr>
                <w:rFonts w:hint="eastAsia" w:ascii="宋体" w:hAnsi="宋体" w:eastAsia="宋体" w:cs="宋体"/>
                <w:b w:val="0"/>
                <w:i w:val="0"/>
                <w:caps w:val="0"/>
                <w:color w:val="000000"/>
                <w:spacing w:val="0"/>
                <w:w w:val="100"/>
                <w:kern w:val="0"/>
                <w:sz w:val="18"/>
                <w:szCs w:val="18"/>
                <w:lang w:bidi="ar"/>
              </w:rPr>
            </w:pPr>
            <w:r>
              <w:rPr>
                <w:rFonts w:hint="eastAsia" w:ascii="宋体" w:hAnsi="宋体" w:eastAsia="宋体" w:cs="宋体"/>
                <w:b w:val="0"/>
                <w:i w:val="0"/>
                <w:caps w:val="0"/>
                <w:color w:val="000000"/>
                <w:spacing w:val="0"/>
                <w:w w:val="100"/>
                <w:kern w:val="0"/>
                <w:sz w:val="18"/>
                <w:szCs w:val="18"/>
                <w:lang w:bidi="ar"/>
              </w:rPr>
              <w:t>民间工艺美术制作</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融入</w:t>
            </w:r>
            <w:r>
              <w:rPr>
                <w:rFonts w:hint="eastAsia" w:ascii="宋体" w:hAnsi="宋体" w:eastAsia="宋体" w:cs="宋体"/>
                <w:b w:val="0"/>
                <w:i w:val="0"/>
                <w:caps w:val="0"/>
                <w:color w:val="000000"/>
                <w:spacing w:val="0"/>
                <w:w w:val="100"/>
                <w:sz w:val="18"/>
                <w:szCs w:val="18"/>
                <w:lang w:eastAsia="zh-CN"/>
              </w:rPr>
              <w:t>小学美术教育</w:t>
            </w:r>
            <w:r>
              <w:rPr>
                <w:rFonts w:hint="eastAsia" w:ascii="宋体" w:hAnsi="宋体" w:eastAsia="宋体" w:cs="宋体"/>
                <w:b w:val="0"/>
                <w:i w:val="0"/>
                <w:caps w:val="0"/>
                <w:color w:val="000000"/>
                <w:spacing w:val="0"/>
                <w:w w:val="100"/>
                <w:sz w:val="18"/>
                <w:szCs w:val="18"/>
              </w:rPr>
              <w:t>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12</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儿童美术</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32</w:t>
            </w:r>
          </w:p>
        </w:tc>
        <w:tc>
          <w:tcPr>
            <w:tcW w:w="0" w:type="auto"/>
            <w:noWrap w:val="0"/>
            <w:tcMar>
              <w:top w:w="17" w:type="dxa"/>
              <w:left w:w="108" w:type="dxa"/>
              <w:bottom w:w="17" w:type="dxa"/>
              <w:right w:w="108" w:type="dxa"/>
            </w:tcMar>
            <w:vAlign w:val="center"/>
          </w:tcPr>
          <w:p>
            <w:pPr>
              <w:snapToGrid w:val="0"/>
              <w:spacing w:before="0" w:beforeAutospacing="0" w:after="0" w:afterAutospacing="0" w:line="262" w:lineRule="exact"/>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了解儿童美术综合应用与设计</w:t>
            </w:r>
            <w:r>
              <w:rPr>
                <w:rFonts w:hint="eastAsia" w:ascii="宋体" w:hAnsi="宋体" w:eastAsia="宋体" w:cs="宋体"/>
                <w:b w:val="0"/>
                <w:i w:val="0"/>
                <w:caps w:val="0"/>
                <w:color w:val="000000"/>
                <w:spacing w:val="0"/>
                <w:w w:val="100"/>
                <w:sz w:val="18"/>
                <w:szCs w:val="18"/>
                <w:lang w:val="en-US" w:eastAsia="zh-CN"/>
              </w:rPr>
              <w:t>知识</w:t>
            </w:r>
            <w:r>
              <w:rPr>
                <w:rFonts w:hint="eastAsia" w:ascii="宋体" w:hAnsi="宋体" w:eastAsia="宋体" w:cs="宋体"/>
                <w:b w:val="0"/>
                <w:i w:val="0"/>
                <w:caps w:val="0"/>
                <w:color w:val="000000"/>
                <w:spacing w:val="0"/>
                <w:w w:val="100"/>
                <w:sz w:val="18"/>
                <w:szCs w:val="18"/>
              </w:rPr>
              <w:t>，掌握儿童美术综合应用与设计教学方法。培养学生热爱美术教育的感情,坚定学生从事美术教育的事业心。</w:t>
            </w:r>
          </w:p>
        </w:tc>
        <w:tc>
          <w:tcPr>
            <w:tcW w:w="0" w:type="auto"/>
            <w:noWrap w:val="0"/>
            <w:tcMar>
              <w:top w:w="17" w:type="dxa"/>
              <w:left w:w="108" w:type="dxa"/>
              <w:bottom w:w="17" w:type="dxa"/>
              <w:right w:w="108" w:type="dxa"/>
            </w:tcMar>
            <w:vAlign w:val="center"/>
          </w:tcPr>
          <w:p>
            <w:pPr>
              <w:snapToGrid w:val="0"/>
              <w:spacing w:before="0" w:beforeAutospacing="0" w:after="0" w:afterAutospacing="0" w:line="262" w:lineRule="exact"/>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儿童美术综合应用</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融入</w:t>
            </w:r>
            <w:r>
              <w:rPr>
                <w:rFonts w:hint="eastAsia" w:ascii="宋体" w:hAnsi="宋体" w:eastAsia="宋体" w:cs="宋体"/>
                <w:b w:val="0"/>
                <w:i w:val="0"/>
                <w:caps w:val="0"/>
                <w:color w:val="000000"/>
                <w:spacing w:val="0"/>
                <w:w w:val="100"/>
                <w:sz w:val="18"/>
                <w:szCs w:val="18"/>
                <w:lang w:eastAsia="zh-CN"/>
              </w:rPr>
              <w:t>小学美术教育</w:t>
            </w:r>
            <w:r>
              <w:rPr>
                <w:rFonts w:hint="eastAsia" w:ascii="宋体" w:hAnsi="宋体" w:eastAsia="宋体" w:cs="宋体"/>
                <w:b w:val="0"/>
                <w:i w:val="0"/>
                <w:caps w:val="0"/>
                <w:color w:val="000000"/>
                <w:spacing w:val="0"/>
                <w:w w:val="100"/>
                <w:sz w:val="18"/>
                <w:szCs w:val="18"/>
              </w:rPr>
              <w:t>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w:t>
            </w:r>
          </w:p>
        </w:tc>
        <w:tc>
          <w:tcPr>
            <w:tcW w:w="0" w:type="auto"/>
            <w:vMerge w:val="restart"/>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专</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业</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选</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修</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课</w:t>
            </w: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手绘P0P</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了解手绘P0P相关知识内容。掌握手绘P0P字体书写方法和技能。</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手绘P0P字体</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2</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速写</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了解速写的相关基础知识。学会数学的基本方法。掌握速写的相关技巧和技能。</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风景速写。人物速写。</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3</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装饰画</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了解装饰绘画的相关基础知识。学会装饰绘画的技巧。想过装饰绘画的一般步骤。</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装饰绘画。</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4</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插画</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了解插画的相关基础知识。学会插画的绘画方法。掌握插画的一般步骤。</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插画。</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5</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剪纸</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了解剪纸的相关基础知识。学会剪纸的一般步骤。掌握剪纸的基本方法。能够进行剪纸操作。</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剪纸、刻纸。</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6</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陶艺</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了解陶艺制作的相关基础知识。学会一班陶艺制作的方法。能够进行陶艺制作，创新创意。</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陶艺制作教学。</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7</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彝族刺绣</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了解彝族刺绣的相关基础知识。学会彝族刺绣的基本方法。掌握彝族刺绣的基本技能。</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彝族图形刺绣。</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8</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教玩具制作</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了解教玩具制作的基本方法，基本知识，学会制作简单的教玩具。掌握简单教玩具制作的基本方法。</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val="en-US" w:eastAsia="zh-CN"/>
              </w:rPr>
              <w:t>教</w:t>
            </w:r>
            <w:r>
              <w:rPr>
                <w:rFonts w:hint="eastAsia" w:ascii="宋体" w:hAnsi="宋体" w:cs="宋体"/>
                <w:b w:val="0"/>
                <w:i w:val="0"/>
                <w:caps w:val="0"/>
                <w:color w:val="000000"/>
                <w:spacing w:val="0"/>
                <w:w w:val="100"/>
                <w:sz w:val="18"/>
                <w:szCs w:val="18"/>
                <w:lang w:eastAsia="zh-CN"/>
              </w:rPr>
              <w:t>玩具制作。</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9</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彝族绘画</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了解彝族绘画的相关知识。掌握彝族绘画的基本方法。能够进行简单的彝族绘画创作。</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彝族绘画。</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10</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油画</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了解油画的相关基础知识。学会油画的绘画一般步骤。能够进行油画创作。</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油画教学</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11</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sz w:val="18"/>
                <w:szCs w:val="18"/>
              </w:rPr>
            </w:pPr>
            <w:r>
              <w:rPr>
                <w:rFonts w:hint="eastAsia" w:ascii="宋体" w:hAnsi="宋体" w:eastAsia="宋体" w:cs="宋体"/>
                <w:b w:val="0"/>
                <w:bCs w:val="0"/>
                <w:i w:val="0"/>
                <w:caps w:val="0"/>
                <w:color w:val="000000"/>
                <w:spacing w:val="0"/>
                <w:w w:val="100"/>
                <w:sz w:val="18"/>
                <w:szCs w:val="18"/>
                <w:lang w:val="en-US" w:eastAsia="zh-CN"/>
              </w:rPr>
              <w:t>版画</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了解版画的相关基础知识。学会</w:t>
            </w:r>
            <w:r>
              <w:rPr>
                <w:rFonts w:hint="eastAsia" w:ascii="宋体" w:hAnsi="宋体" w:cs="宋体"/>
                <w:b w:val="0"/>
                <w:i w:val="0"/>
                <w:caps w:val="0"/>
                <w:color w:val="000000"/>
                <w:spacing w:val="0"/>
                <w:w w:val="100"/>
                <w:sz w:val="18"/>
                <w:szCs w:val="18"/>
                <w:lang w:val="en-US" w:eastAsia="zh-CN"/>
              </w:rPr>
              <w:t>版画</w:t>
            </w:r>
            <w:r>
              <w:rPr>
                <w:rFonts w:hint="eastAsia" w:ascii="宋体" w:hAnsi="宋体" w:cs="宋体"/>
                <w:b w:val="0"/>
                <w:i w:val="0"/>
                <w:caps w:val="0"/>
                <w:color w:val="000000"/>
                <w:spacing w:val="0"/>
                <w:w w:val="100"/>
                <w:sz w:val="18"/>
                <w:szCs w:val="18"/>
                <w:lang w:eastAsia="zh-CN"/>
              </w:rPr>
              <w:t>的基本技术方法。能够进行版画创作。</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版画技术</w:t>
            </w:r>
            <w:r>
              <w:rPr>
                <w:rFonts w:hint="eastAsia" w:ascii="宋体" w:hAnsi="宋体" w:cs="宋体"/>
                <w:b w:val="0"/>
                <w:i w:val="0"/>
                <w:caps w:val="0"/>
                <w:color w:val="000000"/>
                <w:spacing w:val="0"/>
                <w:w w:val="100"/>
                <w:sz w:val="18"/>
                <w:szCs w:val="18"/>
                <w:lang w:val="en-US" w:eastAsia="zh-CN"/>
              </w:rPr>
              <w:t>与</w:t>
            </w:r>
            <w:r>
              <w:rPr>
                <w:rFonts w:hint="eastAsia" w:ascii="宋体" w:hAnsi="宋体" w:cs="宋体"/>
                <w:b w:val="0"/>
                <w:i w:val="0"/>
                <w:caps w:val="0"/>
                <w:color w:val="000000"/>
                <w:spacing w:val="0"/>
                <w:w w:val="100"/>
                <w:sz w:val="18"/>
                <w:szCs w:val="18"/>
                <w:lang w:eastAsia="zh-CN"/>
              </w:rPr>
              <w:t>版画创作。</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12</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1024" w:type="dxa"/>
            <w:noWrap w:val="0"/>
            <w:tcMar>
              <w:top w:w="17" w:type="dxa"/>
              <w:left w:w="17" w:type="dxa"/>
              <w:bottom w:w="17" w:type="dxa"/>
              <w:right w:w="17" w:type="dxa"/>
            </w:tcMar>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val="0"/>
                <w:bCs w:val="0"/>
                <w:i w:val="0"/>
                <w:caps w:val="0"/>
                <w:color w:val="000000"/>
                <w:spacing w:val="0"/>
                <w:w w:val="100"/>
                <w:kern w:val="0"/>
                <w:sz w:val="18"/>
                <w:szCs w:val="18"/>
                <w:lang w:bidi="ar"/>
              </w:rPr>
            </w:pPr>
            <w:r>
              <w:rPr>
                <w:rFonts w:hint="eastAsia" w:ascii="宋体" w:hAnsi="宋体" w:eastAsia="宋体" w:cs="宋体"/>
                <w:b w:val="0"/>
                <w:bCs w:val="0"/>
                <w:i w:val="0"/>
                <w:caps w:val="0"/>
                <w:color w:val="000000"/>
                <w:spacing w:val="0"/>
                <w:w w:val="100"/>
                <w:sz w:val="18"/>
                <w:szCs w:val="18"/>
                <w:lang w:val="en-US" w:eastAsia="zh-CN"/>
              </w:rPr>
              <w:t>彝族漆器</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了解彝族漆器的相关机制机器人。学会彝族漆器的制作方法。能够进行彝族漆器的创作。</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彝族漆器教学。</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13</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w:t>
            </w:r>
          </w:p>
        </w:tc>
        <w:tc>
          <w:tcPr>
            <w:tcW w:w="0" w:type="auto"/>
            <w:vMerge w:val="restart"/>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独</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立</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实</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践</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课</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程</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顶岗实习</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13</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364</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强化学生的专业实践技能，培养学生从事管理岗位工作的的实际操作能力、适应社会的能力，提高学生的职业素质。</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教学技能、教案编写</w:t>
            </w:r>
            <w:r>
              <w:rPr>
                <w:rFonts w:hint="eastAsia" w:ascii="宋体" w:hAnsi="宋体" w:eastAsia="宋体" w:cs="宋体"/>
                <w:b w:val="0"/>
                <w:i w:val="0"/>
                <w:caps w:val="0"/>
                <w:color w:val="000000"/>
                <w:spacing w:val="0"/>
                <w:w w:val="100"/>
                <w:sz w:val="18"/>
                <w:szCs w:val="18"/>
              </w:rPr>
              <w:t>等。</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val="en-US" w:eastAsia="zh-CN"/>
              </w:rPr>
              <w:t>2</w:t>
            </w:r>
          </w:p>
        </w:tc>
        <w:tc>
          <w:tcPr>
            <w:tcW w:w="0" w:type="auto"/>
            <w:vMerge w:val="continue"/>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毕业设计</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3</w:t>
            </w:r>
          </w:p>
        </w:tc>
        <w:tc>
          <w:tcPr>
            <w:tcW w:w="0" w:type="auto"/>
            <w:noWrap w:val="0"/>
            <w:tcMar>
              <w:top w:w="17" w:type="dxa"/>
              <w:left w:w="17" w:type="dxa"/>
              <w:bottom w:w="17" w:type="dxa"/>
              <w:right w:w="17" w:type="dxa"/>
            </w:tcMar>
            <w:vAlign w:val="center"/>
          </w:tcPr>
          <w:p>
            <w:pPr>
              <w:widowControl/>
              <w:snapToGrid w:val="0"/>
              <w:spacing w:before="0" w:beforeAutospacing="0" w:after="0" w:afterAutospacing="0" w:line="260" w:lineRule="exact"/>
              <w:jc w:val="center"/>
              <w:textAlignment w:val="center"/>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kern w:val="0"/>
                <w:sz w:val="18"/>
                <w:szCs w:val="18"/>
                <w:lang w:bidi="ar"/>
              </w:rPr>
              <w:t>84</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针对学生在岗位实习过程中发现的问题，提出解决方案或措施，从而达到能运用专业知识和技能解决实际</w:t>
            </w:r>
            <w:r>
              <w:rPr>
                <w:rFonts w:hint="eastAsia" w:ascii="宋体" w:hAnsi="宋体" w:cs="宋体"/>
                <w:b w:val="0"/>
                <w:i w:val="0"/>
                <w:caps w:val="0"/>
                <w:color w:val="000000"/>
                <w:spacing w:val="0"/>
                <w:w w:val="100"/>
                <w:sz w:val="18"/>
                <w:szCs w:val="18"/>
                <w:lang w:val="en-US" w:eastAsia="zh-CN"/>
              </w:rPr>
              <w:t>教学</w:t>
            </w:r>
            <w:r>
              <w:rPr>
                <w:rFonts w:hint="eastAsia" w:ascii="宋体" w:hAnsi="宋体" w:eastAsia="宋体" w:cs="宋体"/>
                <w:b w:val="0"/>
                <w:i w:val="0"/>
                <w:caps w:val="0"/>
                <w:color w:val="000000"/>
                <w:spacing w:val="0"/>
                <w:w w:val="100"/>
                <w:sz w:val="18"/>
                <w:szCs w:val="18"/>
              </w:rPr>
              <w:t>问题。</w:t>
            </w:r>
          </w:p>
        </w:tc>
        <w:tc>
          <w:tcPr>
            <w:tcW w:w="0" w:type="auto"/>
            <w:noWrap w:val="0"/>
            <w:tcMar>
              <w:top w:w="17" w:type="dxa"/>
              <w:left w:w="108" w:type="dxa"/>
              <w:bottom w:w="17" w:type="dxa"/>
              <w:right w:w="108" w:type="dxa"/>
            </w:tcMar>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结合</w:t>
            </w:r>
            <w:r>
              <w:rPr>
                <w:rFonts w:hint="eastAsia" w:ascii="宋体" w:hAnsi="宋体" w:cs="宋体"/>
                <w:b w:val="0"/>
                <w:i w:val="0"/>
                <w:caps w:val="0"/>
                <w:color w:val="000000"/>
                <w:spacing w:val="0"/>
                <w:w w:val="100"/>
                <w:sz w:val="18"/>
                <w:szCs w:val="18"/>
                <w:lang w:val="en-US" w:eastAsia="zh-CN"/>
              </w:rPr>
              <w:t>教学</w:t>
            </w:r>
            <w:r>
              <w:rPr>
                <w:rFonts w:hint="eastAsia" w:ascii="宋体" w:hAnsi="宋体" w:eastAsia="宋体" w:cs="宋体"/>
                <w:b w:val="0"/>
                <w:i w:val="0"/>
                <w:caps w:val="0"/>
                <w:color w:val="000000"/>
                <w:spacing w:val="0"/>
                <w:w w:val="100"/>
                <w:sz w:val="18"/>
                <w:szCs w:val="18"/>
              </w:rPr>
              <w:t>，</w:t>
            </w:r>
            <w:r>
              <w:rPr>
                <w:rFonts w:hint="eastAsia" w:ascii="宋体" w:hAnsi="宋体" w:cs="宋体"/>
                <w:b w:val="0"/>
                <w:i w:val="0"/>
                <w:caps w:val="0"/>
                <w:color w:val="000000"/>
                <w:spacing w:val="0"/>
                <w:w w:val="100"/>
                <w:sz w:val="18"/>
                <w:szCs w:val="18"/>
                <w:lang w:val="en-US" w:eastAsia="zh-CN"/>
              </w:rPr>
              <w:t>编绘毕业创作</w:t>
            </w:r>
            <w:r>
              <w:rPr>
                <w:rFonts w:hint="eastAsia" w:ascii="宋体" w:hAnsi="宋体" w:eastAsia="宋体" w:cs="宋体"/>
                <w:b w:val="0"/>
                <w:i w:val="0"/>
                <w:caps w:val="0"/>
                <w:color w:val="000000"/>
                <w:spacing w:val="0"/>
                <w:w w:val="100"/>
                <w:sz w:val="18"/>
                <w:szCs w:val="18"/>
              </w:rPr>
              <w:t>。</w:t>
            </w:r>
          </w:p>
        </w:tc>
        <w:tc>
          <w:tcPr>
            <w:tcW w:w="0" w:type="auto"/>
            <w:noWrap w:val="0"/>
            <w:tcMar>
              <w:top w:w="17" w:type="dxa"/>
              <w:left w:w="17" w:type="dxa"/>
              <w:bottom w:w="17" w:type="dxa"/>
              <w:right w:w="17" w:type="dxa"/>
            </w:tcMar>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bl>
    <w:p>
      <w:pPr>
        <w:snapToGrid w:val="0"/>
        <w:spacing w:before="0" w:beforeAutospacing="0" w:after="0" w:afterAutospacing="0" w:line="312" w:lineRule="auto"/>
        <w:jc w:val="center"/>
        <w:textAlignment w:val="baseline"/>
        <w:rPr>
          <w:b w:val="0"/>
          <w:i w:val="0"/>
          <w:caps w:val="0"/>
          <w:color w:val="000000"/>
          <w:spacing w:val="0"/>
          <w:w w:val="100"/>
          <w:sz w:val="20"/>
        </w:rPr>
      </w:pPr>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sectPr>
          <w:pgSz w:w="16838" w:h="11906" w:orient="landscape"/>
          <w:pgMar w:top="1803" w:right="1440" w:bottom="1803" w:left="1440" w:header="851" w:footer="992" w:gutter="0"/>
          <w:pgNumType w:fmt="decimal" w:start="1"/>
          <w:cols w:space="0" w:num="1"/>
          <w:rtlGutter w:val="0"/>
          <w:docGrid w:type="lines" w:linePitch="319" w:charSpace="0"/>
        </w:sectPr>
      </w:pPr>
      <w:bookmarkStart w:id="19" w:name="_Toc10749"/>
    </w:p>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pPr>
      <w:r>
        <w:rPr>
          <w:rFonts w:eastAsia="黑体"/>
          <w:b w:val="0"/>
          <w:i w:val="0"/>
          <w:caps w:val="0"/>
          <w:color w:val="000000"/>
          <w:spacing w:val="0"/>
          <w:w w:val="100"/>
          <w:sz w:val="28"/>
        </w:rPr>
        <w:t>七、教学进程总体安排</w:t>
      </w:r>
      <w:bookmarkEnd w:id="19"/>
    </w:p>
    <w:p>
      <w:pPr>
        <w:snapToGrid w:val="0"/>
        <w:spacing w:before="0" w:beforeAutospacing="0" w:after="0" w:afterAutospacing="0" w:line="312" w:lineRule="auto"/>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表7-1教学环节时间分配表</w:t>
      </w:r>
    </w:p>
    <w:tbl>
      <w:tblPr>
        <w:tblStyle w:val="14"/>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2749"/>
        <w:gridCol w:w="700"/>
        <w:gridCol w:w="707"/>
        <w:gridCol w:w="719"/>
        <w:gridCol w:w="713"/>
        <w:gridCol w:w="713"/>
        <w:gridCol w:w="677"/>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8" w:type="dxa"/>
            <w:vMerge w:val="restart"/>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序号</w:t>
            </w:r>
          </w:p>
        </w:tc>
        <w:tc>
          <w:tcPr>
            <w:tcW w:w="2749" w:type="dxa"/>
            <w:vMerge w:val="restart"/>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教育教学活动</w:t>
            </w:r>
          </w:p>
        </w:tc>
        <w:tc>
          <w:tcPr>
            <w:tcW w:w="1407" w:type="dxa"/>
            <w:gridSpan w:val="2"/>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第一学年</w:t>
            </w:r>
          </w:p>
        </w:tc>
        <w:tc>
          <w:tcPr>
            <w:tcW w:w="1432" w:type="dxa"/>
            <w:gridSpan w:val="2"/>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第二学年</w:t>
            </w:r>
          </w:p>
        </w:tc>
        <w:tc>
          <w:tcPr>
            <w:tcW w:w="1390" w:type="dxa"/>
            <w:gridSpan w:val="2"/>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第三学年</w:t>
            </w:r>
          </w:p>
        </w:tc>
        <w:tc>
          <w:tcPr>
            <w:tcW w:w="820" w:type="dxa"/>
            <w:vMerge w:val="restart"/>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8" w:type="dxa"/>
            <w:vMerge w:val="continue"/>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p>
        </w:tc>
        <w:tc>
          <w:tcPr>
            <w:tcW w:w="2749" w:type="dxa"/>
            <w:vMerge w:val="continue"/>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一</w:t>
            </w: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二</w:t>
            </w: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三</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四</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五</w:t>
            </w: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六</w:t>
            </w:r>
          </w:p>
        </w:tc>
        <w:tc>
          <w:tcPr>
            <w:tcW w:w="820" w:type="dxa"/>
            <w:vMerge w:val="continue"/>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8"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w:t>
            </w:r>
          </w:p>
        </w:tc>
        <w:tc>
          <w:tcPr>
            <w:tcW w:w="2749"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入学教育和军训</w:t>
            </w: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2</w:t>
            </w: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82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8"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2</w:t>
            </w:r>
          </w:p>
        </w:tc>
        <w:tc>
          <w:tcPr>
            <w:tcW w:w="2749"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课堂教学</w:t>
            </w: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1</w:t>
            </w:r>
            <w:r>
              <w:rPr>
                <w:rFonts w:hint="eastAsia" w:ascii="宋体" w:hAnsi="宋体" w:eastAsia="宋体" w:cs="宋体"/>
                <w:b w:val="0"/>
                <w:i w:val="0"/>
                <w:caps w:val="0"/>
                <w:color w:val="000000"/>
                <w:spacing w:val="0"/>
                <w:w w:val="100"/>
                <w:sz w:val="18"/>
                <w:szCs w:val="18"/>
                <w:lang w:val="en-US" w:eastAsia="zh-CN"/>
              </w:rPr>
              <w:t>6</w:t>
            </w: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16</w:t>
            </w: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16</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16</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16</w:t>
            </w:r>
          </w:p>
        </w:tc>
        <w:tc>
          <w:tcPr>
            <w:tcW w:w="82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8"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3</w:t>
            </w:r>
          </w:p>
        </w:tc>
        <w:tc>
          <w:tcPr>
            <w:tcW w:w="2749"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教育实习见习</w:t>
            </w: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2</w:t>
            </w: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2</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2</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w:t>
            </w:r>
          </w:p>
        </w:tc>
        <w:tc>
          <w:tcPr>
            <w:tcW w:w="82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8"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4</w:t>
            </w:r>
          </w:p>
        </w:tc>
        <w:tc>
          <w:tcPr>
            <w:tcW w:w="2749"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顶岗</w:t>
            </w:r>
            <w:r>
              <w:rPr>
                <w:rFonts w:hint="eastAsia" w:ascii="宋体" w:hAnsi="宋体" w:eastAsia="宋体" w:cs="宋体"/>
                <w:b w:val="0"/>
                <w:i w:val="0"/>
                <w:caps w:val="0"/>
                <w:color w:val="000000"/>
                <w:spacing w:val="0"/>
                <w:w w:val="100"/>
                <w:sz w:val="18"/>
                <w:szCs w:val="18"/>
              </w:rPr>
              <w:t>实习</w:t>
            </w: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eastAsia="zh-CN"/>
              </w:rPr>
            </w:pP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eastAsia="zh-CN"/>
              </w:rPr>
            </w:pP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16</w:t>
            </w: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p>
        </w:tc>
        <w:tc>
          <w:tcPr>
            <w:tcW w:w="82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8"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5</w:t>
            </w:r>
          </w:p>
        </w:tc>
        <w:tc>
          <w:tcPr>
            <w:tcW w:w="2749"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考试</w:t>
            </w: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w:t>
            </w: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w:t>
            </w: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1</w:t>
            </w:r>
          </w:p>
        </w:tc>
        <w:tc>
          <w:tcPr>
            <w:tcW w:w="82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eastAsia="宋体" w:cs="宋体"/>
                <w:b w:val="0"/>
                <w:i w:val="0"/>
                <w:caps w:val="0"/>
                <w:color w:val="000000"/>
                <w:spacing w:val="0"/>
                <w:w w:val="100"/>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8"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6</w:t>
            </w:r>
          </w:p>
        </w:tc>
        <w:tc>
          <w:tcPr>
            <w:tcW w:w="2749"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机动</w:t>
            </w: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w:t>
            </w: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1</w:t>
            </w:r>
          </w:p>
        </w:tc>
        <w:tc>
          <w:tcPr>
            <w:tcW w:w="82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8"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7</w:t>
            </w:r>
          </w:p>
        </w:tc>
        <w:tc>
          <w:tcPr>
            <w:tcW w:w="2749" w:type="dxa"/>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毕业设计（作品展览）</w:t>
            </w: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w:t>
            </w: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p>
        </w:tc>
        <w:tc>
          <w:tcPr>
            <w:tcW w:w="82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17" w:type="dxa"/>
            <w:gridSpan w:val="2"/>
            <w:vAlign w:val="center"/>
          </w:tcPr>
          <w:p>
            <w:pPr>
              <w:pStyle w:val="2"/>
              <w:keepLines w:val="0"/>
              <w:widowControl w:val="0"/>
              <w:snapToGrid/>
              <w:spacing w:before="0" w:beforeAutospacing="0" w:after="0" w:afterAutospacing="0" w:line="240" w:lineRule="auto"/>
              <w:ind w:firstLine="0" w:firstLineChars="0"/>
              <w:jc w:val="both"/>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合  计</w:t>
            </w:r>
          </w:p>
        </w:tc>
        <w:tc>
          <w:tcPr>
            <w:tcW w:w="70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eastAsia="宋体" w:cs="宋体"/>
                <w:b w:val="0"/>
                <w:i w:val="0"/>
                <w:caps w:val="0"/>
                <w:color w:val="000000"/>
                <w:spacing w:val="0"/>
                <w:w w:val="100"/>
                <w:sz w:val="18"/>
                <w:szCs w:val="18"/>
              </w:rPr>
              <w:t>1</w:t>
            </w:r>
            <w:r>
              <w:rPr>
                <w:rFonts w:hint="eastAsia" w:ascii="宋体" w:hAnsi="宋体" w:eastAsia="宋体" w:cs="宋体"/>
                <w:b w:val="0"/>
                <w:i w:val="0"/>
                <w:caps w:val="0"/>
                <w:color w:val="000000"/>
                <w:spacing w:val="0"/>
                <w:w w:val="100"/>
                <w:sz w:val="18"/>
                <w:szCs w:val="18"/>
                <w:lang w:val="en-US" w:eastAsia="zh-CN"/>
              </w:rPr>
              <w:t>9</w:t>
            </w:r>
          </w:p>
        </w:tc>
        <w:tc>
          <w:tcPr>
            <w:tcW w:w="70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20</w:t>
            </w:r>
          </w:p>
        </w:tc>
        <w:tc>
          <w:tcPr>
            <w:tcW w:w="719"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20</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20</w:t>
            </w:r>
          </w:p>
        </w:tc>
        <w:tc>
          <w:tcPr>
            <w:tcW w:w="713"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default" w:ascii="宋体" w:hAnsi="宋体" w:eastAsia="宋体" w:cs="宋体"/>
                <w:b w:val="0"/>
                <w:i w:val="0"/>
                <w:caps w:val="0"/>
                <w:color w:val="000000"/>
                <w:spacing w:val="0"/>
                <w:w w:val="100"/>
                <w:sz w:val="18"/>
                <w:szCs w:val="18"/>
                <w:lang w:val="en-US"/>
              </w:rPr>
            </w:pPr>
            <w:r>
              <w:rPr>
                <w:rFonts w:hint="eastAsia" w:ascii="宋体" w:hAnsi="宋体" w:cs="宋体"/>
                <w:b w:val="0"/>
                <w:i w:val="0"/>
                <w:caps w:val="0"/>
                <w:color w:val="000000"/>
                <w:spacing w:val="0"/>
                <w:w w:val="100"/>
                <w:sz w:val="18"/>
                <w:szCs w:val="18"/>
                <w:lang w:val="en-US" w:eastAsia="zh-CN"/>
              </w:rPr>
              <w:t>18</w:t>
            </w:r>
          </w:p>
        </w:tc>
        <w:tc>
          <w:tcPr>
            <w:tcW w:w="677"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20</w:t>
            </w:r>
          </w:p>
        </w:tc>
        <w:tc>
          <w:tcPr>
            <w:tcW w:w="820" w:type="dxa"/>
            <w:vAlign w:val="center"/>
          </w:tcPr>
          <w:p>
            <w:pPr>
              <w:pStyle w:val="2"/>
              <w:keepLines w:val="0"/>
              <w:widowControl w:val="0"/>
              <w:snapToGrid/>
              <w:spacing w:before="0" w:beforeAutospacing="0" w:after="0" w:afterAutospacing="0" w:line="24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11</w:t>
            </w:r>
            <w:r>
              <w:rPr>
                <w:rFonts w:hint="eastAsia" w:ascii="宋体" w:hAnsi="宋体" w:cs="宋体"/>
                <w:b w:val="0"/>
                <w:i w:val="0"/>
                <w:caps w:val="0"/>
                <w:color w:val="000000"/>
                <w:spacing w:val="0"/>
                <w:w w:val="100"/>
                <w:sz w:val="18"/>
                <w:szCs w:val="18"/>
                <w:lang w:val="en-US" w:eastAsia="zh-CN"/>
              </w:rPr>
              <w:t>7</w:t>
            </w:r>
          </w:p>
        </w:tc>
      </w:tr>
    </w:tbl>
    <w:p>
      <w:pPr>
        <w:pStyle w:val="2"/>
        <w:snapToGrid w:val="0"/>
        <w:spacing w:before="0" w:beforeAutospacing="0" w:after="0" w:afterAutospacing="0" w:line="240" w:lineRule="auto"/>
        <w:ind w:firstLine="360" w:firstLineChars="200"/>
        <w:jc w:val="both"/>
        <w:textAlignment w:val="baseline"/>
        <w:rPr>
          <w:rFonts w:hint="eastAsia" w:ascii="宋体" w:hAnsi="宋体" w:eastAsia="宋体" w:cs="宋体"/>
          <w:b w:val="0"/>
          <w:i w:val="0"/>
          <w:caps w:val="0"/>
          <w:color w:val="000000"/>
          <w:spacing w:val="0"/>
          <w:w w:val="100"/>
          <w:sz w:val="18"/>
          <w:szCs w:val="18"/>
        </w:rPr>
      </w:pPr>
    </w:p>
    <w:p>
      <w:pPr>
        <w:pStyle w:val="2"/>
        <w:snapToGrid w:val="0"/>
        <w:spacing w:before="0" w:beforeAutospacing="0" w:after="0" w:afterAutospacing="0" w:line="240" w:lineRule="auto"/>
        <w:ind w:firstLine="360" w:firstLineChars="200"/>
        <w:jc w:val="both"/>
        <w:textAlignment w:val="baseline"/>
        <w:rPr>
          <w:rFonts w:hint="eastAsia" w:ascii="宋体" w:hAnsi="宋体" w:eastAsia="宋体" w:cs="宋体"/>
          <w:b w:val="0"/>
          <w:i w:val="0"/>
          <w:caps w:val="0"/>
          <w:color w:val="000000"/>
          <w:spacing w:val="0"/>
          <w:w w:val="100"/>
          <w:sz w:val="18"/>
          <w:szCs w:val="18"/>
        </w:rPr>
      </w:pPr>
    </w:p>
    <w:p>
      <w:pPr>
        <w:snapToGrid w:val="0"/>
        <w:spacing w:before="0" w:beforeAutospacing="0" w:after="0" w:afterAutospacing="0" w:line="312" w:lineRule="auto"/>
        <w:jc w:val="both"/>
        <w:textAlignment w:val="baseline"/>
        <w:rPr>
          <w:rFonts w:eastAsia="仿宋"/>
          <w:b w:val="0"/>
          <w:i w:val="0"/>
          <w:caps w:val="0"/>
          <w:color w:val="000000"/>
          <w:spacing w:val="0"/>
          <w:w w:val="100"/>
          <w:sz w:val="20"/>
        </w:rPr>
      </w:pPr>
    </w:p>
    <w:p>
      <w:pPr>
        <w:pStyle w:val="2"/>
        <w:snapToGrid w:val="0"/>
        <w:spacing w:before="0" w:beforeAutospacing="0" w:after="0" w:afterAutospacing="0" w:line="240" w:lineRule="auto"/>
        <w:ind w:firstLine="420" w:firstLineChars="200"/>
        <w:jc w:val="both"/>
        <w:textAlignment w:val="baseline"/>
        <w:rPr>
          <w:rFonts w:ascii="Calibri" w:hAnsi="Calibri" w:eastAsia="宋体" w:cs="Times New Roman"/>
          <w:b w:val="0"/>
          <w:i w:val="0"/>
          <w:caps w:val="0"/>
          <w:color w:val="000000"/>
          <w:spacing w:val="0"/>
          <w:w w:val="100"/>
          <w:sz w:val="21"/>
        </w:rPr>
      </w:pPr>
    </w:p>
    <w:p>
      <w:pPr>
        <w:pStyle w:val="2"/>
        <w:snapToGrid w:val="0"/>
        <w:spacing w:before="0" w:beforeAutospacing="0" w:after="0" w:afterAutospacing="0" w:line="240" w:lineRule="auto"/>
        <w:ind w:firstLine="420" w:firstLineChars="200"/>
        <w:jc w:val="both"/>
        <w:textAlignment w:val="baseline"/>
        <w:rPr>
          <w:rFonts w:ascii="Calibri" w:hAnsi="Calibri" w:eastAsia="宋体" w:cs="Times New Roman"/>
          <w:b w:val="0"/>
          <w:i w:val="0"/>
          <w:caps w:val="0"/>
          <w:color w:val="000000"/>
          <w:spacing w:val="0"/>
          <w:w w:val="100"/>
          <w:sz w:val="21"/>
        </w:rPr>
        <w:sectPr>
          <w:pgSz w:w="11906" w:h="16838"/>
          <w:pgMar w:top="1440" w:right="1803" w:bottom="1440" w:left="1803" w:header="851" w:footer="992" w:gutter="0"/>
          <w:pgNumType w:fmt="decimal" w:start="1"/>
          <w:cols w:space="0" w:num="1"/>
          <w:rtlGutter w:val="0"/>
          <w:docGrid w:type="lines" w:linePitch="319" w:charSpace="0"/>
        </w:sectPr>
      </w:pPr>
    </w:p>
    <w:p>
      <w:pPr>
        <w:snapToGrid w:val="0"/>
        <w:spacing w:before="0" w:beforeAutospacing="0" w:after="0" w:afterAutospacing="0" w:line="312" w:lineRule="auto"/>
        <w:jc w:val="center"/>
        <w:textAlignment w:val="baseline"/>
        <w:rPr>
          <w:b w:val="0"/>
          <w:i w:val="0"/>
          <w:caps w:val="0"/>
          <w:color w:val="000000"/>
          <w:spacing w:val="0"/>
          <w:w w:val="100"/>
          <w:sz w:val="20"/>
        </w:rPr>
      </w:pPr>
      <w:r>
        <w:rPr>
          <w:rFonts w:ascii="Calibri" w:hAnsi="Calibri" w:eastAsia="宋体" w:cs="Times New Roman"/>
          <w:b w:val="0"/>
          <w:i w:val="0"/>
          <w:caps w:val="0"/>
          <w:color w:val="000000"/>
          <w:spacing w:val="0"/>
          <w:w w:val="100"/>
          <w:sz w:val="21"/>
        </w:rPr>
        <w:t>表7-2教学进程表</w:t>
      </w:r>
    </w:p>
    <w:p>
      <w:pPr>
        <w:pStyle w:val="2"/>
        <w:snapToGrid w:val="0"/>
        <w:spacing w:before="0" w:beforeAutospacing="0" w:after="0" w:afterAutospacing="0" w:line="240" w:lineRule="auto"/>
        <w:ind w:left="0" w:leftChars="0" w:firstLine="0" w:firstLineChars="0"/>
        <w:jc w:val="left"/>
        <w:textAlignment w:val="baseline"/>
        <w:rPr>
          <w:rFonts w:ascii="Calibri" w:hAnsi="Calibri" w:eastAsia="宋体" w:cs="Times New Roman"/>
          <w:b w:val="0"/>
          <w:i w:val="0"/>
          <w:caps w:val="0"/>
          <w:color w:val="000000"/>
          <w:spacing w:val="0"/>
          <w:w w:val="100"/>
          <w:sz w:val="21"/>
        </w:rPr>
      </w:pPr>
    </w:p>
    <w:tbl>
      <w:tblPr>
        <w:tblStyle w:val="14"/>
        <w:tblW w:w="0" w:type="auto"/>
        <w:tblInd w:w="96" w:type="dxa"/>
        <w:shd w:val="clear" w:color="auto" w:fill="auto"/>
        <w:tblLayout w:type="fixed"/>
        <w:tblCellMar>
          <w:top w:w="0" w:type="dxa"/>
          <w:left w:w="108" w:type="dxa"/>
          <w:bottom w:w="0" w:type="dxa"/>
          <w:right w:w="108" w:type="dxa"/>
        </w:tblCellMar>
      </w:tblPr>
      <w:tblGrid>
        <w:gridCol w:w="715"/>
        <w:gridCol w:w="610"/>
        <w:gridCol w:w="779"/>
        <w:gridCol w:w="1659"/>
        <w:gridCol w:w="1011"/>
        <w:gridCol w:w="706"/>
        <w:gridCol w:w="683"/>
        <w:gridCol w:w="717"/>
        <w:gridCol w:w="683"/>
        <w:gridCol w:w="1082"/>
        <w:gridCol w:w="803"/>
        <w:gridCol w:w="670"/>
        <w:gridCol w:w="670"/>
        <w:gridCol w:w="670"/>
        <w:gridCol w:w="670"/>
        <w:gridCol w:w="670"/>
        <w:gridCol w:w="670"/>
        <w:gridCol w:w="610"/>
      </w:tblGrid>
      <w:tr>
        <w:tblPrEx>
          <w:shd w:val="clear" w:color="auto" w:fill="auto"/>
          <w:tblCellMar>
            <w:top w:w="0" w:type="dxa"/>
            <w:left w:w="108" w:type="dxa"/>
            <w:bottom w:w="0" w:type="dxa"/>
            <w:right w:w="108" w:type="dxa"/>
          </w:tblCellMar>
        </w:tblPrEx>
        <w:trPr>
          <w:trHeight w:val="288"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课程</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模块</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序号</w:t>
            </w:r>
          </w:p>
        </w:tc>
        <w:tc>
          <w:tcPr>
            <w:tcW w:w="24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课程名称</w:t>
            </w:r>
          </w:p>
        </w:tc>
        <w:tc>
          <w:tcPr>
            <w:tcW w:w="1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课程</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代码</w:t>
            </w:r>
          </w:p>
        </w:tc>
        <w:tc>
          <w:tcPr>
            <w:tcW w:w="706" w:type="dxa"/>
            <w:vMerge w:val="restart"/>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学分</w:t>
            </w:r>
          </w:p>
        </w:tc>
        <w:tc>
          <w:tcPr>
            <w:tcW w:w="2083" w:type="dxa"/>
            <w:gridSpan w:val="3"/>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学时数</w:t>
            </w:r>
          </w:p>
        </w:tc>
        <w:tc>
          <w:tcPr>
            <w:tcW w:w="10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课程</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性质</w:t>
            </w:r>
          </w:p>
        </w:tc>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考核</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方式</w:t>
            </w:r>
          </w:p>
        </w:tc>
        <w:tc>
          <w:tcPr>
            <w:tcW w:w="40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开设学期、学时数</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备注</w:t>
            </w: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总学时</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实践</w:t>
            </w: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一</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二</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三</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四</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五</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六</w:t>
            </w: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公共</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必修课</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思想道德与法治</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10010101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40</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56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毛泽东思想和中国特色</w:t>
            </w:r>
          </w:p>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社会主义理论体系概论</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10010201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56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形势与政策</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10010301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12</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军事理论</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10010401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5</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体育与健康</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10010501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112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大学生心理健康教育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10010601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7</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大学生职业发展与创新创业教育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10010701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禁毒与预防艾滋病专题</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10010801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9</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大学英语</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10010901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大学语文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10011001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11</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计算机应用基础</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10011101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12</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民族教育专题</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10011201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13</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中华传统优秀文化专题</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10011301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14</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国家安全教育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10011401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15</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劳动专题教育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10011501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军事技能</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10011601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实践</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17</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入学教育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10011701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小计</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672</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436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236</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284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264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56</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16</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小计百分比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27.5%</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27.1%</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34%</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42%</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39%</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8%</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总计百分比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27.5%</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27.1%</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17.6%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9.5%</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11.5%</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10.6%</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2.3%</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1.8%</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0.3%</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0.6%</w:t>
            </w:r>
          </w:p>
        </w:tc>
        <w:tc>
          <w:tcPr>
            <w:tcW w:w="61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教师</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教育课</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教育学基础</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20410104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普通话与教师口语</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20410204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心理学基础</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20410304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教师职业道德</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20410404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5</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儿童发展与教育心理学</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20410504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教学简笔画</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20410604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7</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小学美术课程与教学</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20410704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现代教育技术</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20410804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9</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教育政策法规</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default" w:ascii="宋体" w:hAnsi="宋体" w:eastAsia="宋体" w:cs="宋体"/>
                <w:b/>
                <w:bCs/>
                <w:i w:val="0"/>
                <w:caps w:val="0"/>
                <w:color w:val="4F81BD" w:themeColor="accent1"/>
                <w:spacing w:val="0"/>
                <w:w w:val="100"/>
                <w:sz w:val="16"/>
                <w:szCs w:val="16"/>
                <w:lang w:val="en-US"/>
                <w14:textFill>
                  <w14:solidFill>
                    <w14:schemeClr w14:val="accent1"/>
                  </w14:solidFill>
                </w14:textFill>
              </w:rPr>
            </w:pPr>
            <w:r>
              <w:rPr>
                <w:rFonts w:hint="eastAsia" w:ascii="宋体" w:hAnsi="宋体" w:cs="宋体"/>
                <w:b/>
                <w:bCs/>
                <w:i w:val="0"/>
                <w:caps w:val="0"/>
                <w:color w:val="4F81BD" w:themeColor="accent1"/>
                <w:spacing w:val="0"/>
                <w:w w:val="100"/>
                <w:sz w:val="16"/>
                <w:szCs w:val="16"/>
                <w:lang w:val="en-US" w:eastAsia="zh-CN"/>
                <w14:textFill>
                  <w14:solidFill>
                    <w14:schemeClr w14:val="accent1"/>
                  </w14:solidFill>
                </w14:textFill>
              </w:rPr>
              <w:t>20410904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小计</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20</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320</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248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72</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64</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小计百分比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13.1%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12.9%</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23%</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20%</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总计百分比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13.1%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12.9%</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10.0%</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2.9%</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2.6%</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2.6%</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2.6%</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2.6%</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2.6%</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专业</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必修课</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素描基础1</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20410104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色彩基础1</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20410204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中国美术史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20410304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素描基础2</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20410404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5</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色彩基础2</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20410504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外国美术史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20410604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7</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写生与实践1</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20410704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实践</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✭中国画基础1</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20410804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9</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✭水彩基础1</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20410904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✭彝族图形应用1</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20411004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11</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✭民间工艺美术</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20411104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12</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✭儿童美术</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20411204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13</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教师书写技能1</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20411304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14</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✭中国画基础2</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20411404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15</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✭水彩基础2</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20411504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写生与实践2</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20411604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实践</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17</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教师书写技能2</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20411704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18</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设计基础</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20411804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19</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default" w:ascii="宋体" w:hAnsi="宋体" w:eastAsia="宋体" w:cs="宋体"/>
                <w:b/>
                <w:bCs/>
                <w:i w:val="0"/>
                <w:caps w:val="0"/>
                <w:color w:val="000000"/>
                <w:spacing w:val="0"/>
                <w:w w:val="100"/>
                <w:sz w:val="16"/>
                <w:szCs w:val="16"/>
                <w:lang w:val="en-US"/>
              </w:rPr>
            </w:pPr>
            <w:r>
              <w:rPr>
                <w:rFonts w:hint="eastAsia" w:ascii="宋体" w:hAnsi="宋体" w:eastAsia="宋体" w:cs="宋体"/>
                <w:b/>
                <w:bCs/>
                <w:i w:val="0"/>
                <w:caps w:val="0"/>
                <w:color w:val="000000"/>
                <w:spacing w:val="0"/>
                <w:w w:val="100"/>
                <w:sz w:val="16"/>
                <w:szCs w:val="16"/>
                <w:lang w:val="en-US" w:eastAsia="zh-CN"/>
              </w:rPr>
              <w:t>CorelDRAW</w:t>
            </w:r>
            <w:r>
              <w:rPr>
                <w:rFonts w:hint="eastAsia" w:ascii="宋体" w:hAnsi="宋体" w:cs="宋体"/>
                <w:b/>
                <w:bCs/>
                <w:i w:val="0"/>
                <w:caps w:val="0"/>
                <w:color w:val="000000"/>
                <w:spacing w:val="0"/>
                <w:w w:val="100"/>
                <w:sz w:val="16"/>
                <w:szCs w:val="16"/>
                <w:lang w:val="en-US" w:eastAsia="zh-CN"/>
              </w:rPr>
              <w:t>、ps</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20411904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板报设计与制作</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20412004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21</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教育见习</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20412104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实践</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22</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毕业创作设计</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20412204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56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64</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23</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顶岗实习</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20412304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384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384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实践</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考核</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384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小计</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75</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1200</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968</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160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176</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192</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144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384</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144</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小计百分比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19%</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81%</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13%</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15%</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总计百分比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49.0%</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48.4%</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9.4%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39.0%</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6.5%</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7.1%</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7.7%</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5.8%</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15.5%</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5.8%</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专业</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选修课</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手绘P0P</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20420104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速写</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20420204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装饰画</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20420304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插画</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20420404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5</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剪纸</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20420504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陶艺</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20420604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7</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彝族刺绣</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20420704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教玩具制作</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20420804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9</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彝族绘画</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20420904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油画</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20421004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11</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版画</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20421104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12</w:t>
            </w: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彝族漆器</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20421204</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24</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小计</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384</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96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288</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128</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128</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128</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应选小计</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144</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112</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应选小计百分比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5.8%</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78%</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2438" w:type="dxa"/>
            <w:gridSpan w:val="2"/>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总计百分比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5.8%</w:t>
            </w:r>
          </w:p>
        </w:tc>
        <w:tc>
          <w:tcPr>
            <w:tcW w:w="717"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1.3%</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4.5%</w:t>
            </w:r>
          </w:p>
        </w:tc>
        <w:tc>
          <w:tcPr>
            <w:tcW w:w="1082"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5.2%</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5.2%</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0.0%</w:t>
            </w:r>
          </w:p>
        </w:tc>
        <w:tc>
          <w:tcPr>
            <w:tcW w:w="670"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5.2%</w:t>
            </w:r>
          </w:p>
        </w:tc>
        <w:tc>
          <w:tcPr>
            <w:tcW w:w="610" w:type="dxa"/>
            <w:tcBorders>
              <w:top w:val="single" w:color="000000" w:sz="4" w:space="0"/>
              <w:left w:val="single" w:color="000000" w:sz="4" w:space="0"/>
              <w:bottom w:val="single" w:color="000000" w:sz="4" w:space="0"/>
              <w:right w:val="single" w:color="000000" w:sz="4" w:space="0"/>
            </w:tcBorders>
            <w:shd w:val="clear" w:color="auto" w:fill="DAEEF3"/>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课程</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模块</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序号</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领域</w:t>
            </w:r>
          </w:p>
        </w:tc>
        <w:tc>
          <w:tcPr>
            <w:tcW w:w="1659"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课程名称</w:t>
            </w:r>
          </w:p>
        </w:tc>
        <w:tc>
          <w:tcPr>
            <w:tcW w:w="1011"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课程</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代码</w:t>
            </w:r>
          </w:p>
        </w:tc>
        <w:tc>
          <w:tcPr>
            <w:tcW w:w="706"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学分</w:t>
            </w:r>
          </w:p>
        </w:tc>
        <w:tc>
          <w:tcPr>
            <w:tcW w:w="2083" w:type="dxa"/>
            <w:gridSpan w:val="3"/>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学时</w:t>
            </w:r>
          </w:p>
        </w:tc>
        <w:tc>
          <w:tcPr>
            <w:tcW w:w="1082" w:type="dxa"/>
            <w:vMerge w:val="restart"/>
            <w:tcBorders>
              <w:top w:val="single" w:color="000000" w:sz="4" w:space="0"/>
              <w:left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课程</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性质</w:t>
            </w:r>
          </w:p>
        </w:tc>
        <w:tc>
          <w:tcPr>
            <w:tcW w:w="803" w:type="dxa"/>
            <w:vMerge w:val="restart"/>
            <w:tcBorders>
              <w:top w:val="single" w:color="000000" w:sz="4" w:space="0"/>
              <w:left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考核</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方式</w:t>
            </w:r>
          </w:p>
        </w:tc>
        <w:tc>
          <w:tcPr>
            <w:tcW w:w="4020" w:type="dxa"/>
            <w:gridSpan w:val="6"/>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开设学期、学时数</w:t>
            </w:r>
          </w:p>
        </w:tc>
        <w:tc>
          <w:tcPr>
            <w:tcW w:w="610" w:type="dxa"/>
            <w:vMerge w:val="restart"/>
            <w:tcBorders>
              <w:top w:val="single" w:color="000000" w:sz="4" w:space="0"/>
              <w:left w:val="single" w:color="000000" w:sz="4" w:space="0"/>
              <w:right w:val="single" w:color="000000" w:sz="4" w:space="0"/>
            </w:tcBorders>
            <w:shd w:val="clear" w:color="auto" w:fill="EBF1DE"/>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cs="宋体"/>
                <w:b/>
                <w:bCs/>
                <w:i w:val="0"/>
                <w:caps w:val="0"/>
                <w:color w:val="000000"/>
                <w:spacing w:val="0"/>
                <w:w w:val="100"/>
                <w:sz w:val="16"/>
                <w:szCs w:val="16"/>
                <w:lang w:val="en-US" w:eastAsia="zh-CN"/>
              </w:rPr>
              <w:t>备注</w:t>
            </w: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总学时</w:t>
            </w:r>
          </w:p>
        </w:tc>
        <w:tc>
          <w:tcPr>
            <w:tcW w:w="717"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683"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实践</w:t>
            </w:r>
          </w:p>
        </w:tc>
        <w:tc>
          <w:tcPr>
            <w:tcW w:w="1082" w:type="dxa"/>
            <w:vMerge w:val="continue"/>
            <w:tcBorders>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803" w:type="dxa"/>
            <w:vMerge w:val="continue"/>
            <w:tcBorders>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一</w:t>
            </w:r>
          </w:p>
        </w:tc>
        <w:tc>
          <w:tcPr>
            <w:tcW w:w="670"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二</w:t>
            </w:r>
          </w:p>
        </w:tc>
        <w:tc>
          <w:tcPr>
            <w:tcW w:w="670"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三</w:t>
            </w:r>
          </w:p>
        </w:tc>
        <w:tc>
          <w:tcPr>
            <w:tcW w:w="670"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四</w:t>
            </w:r>
          </w:p>
        </w:tc>
        <w:tc>
          <w:tcPr>
            <w:tcW w:w="670"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五</w:t>
            </w:r>
          </w:p>
        </w:tc>
        <w:tc>
          <w:tcPr>
            <w:tcW w:w="670" w:type="dxa"/>
            <w:tcBorders>
              <w:top w:val="single" w:color="000000" w:sz="4" w:space="0"/>
              <w:left w:val="single" w:color="000000" w:sz="4" w:space="0"/>
              <w:bottom w:val="single" w:color="000000" w:sz="4" w:space="0"/>
              <w:right w:val="single" w:color="000000" w:sz="4" w:space="0"/>
            </w:tcBorders>
            <w:shd w:val="clear" w:color="auto" w:fill="EBF1DE"/>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六</w:t>
            </w:r>
          </w:p>
        </w:tc>
        <w:tc>
          <w:tcPr>
            <w:tcW w:w="610" w:type="dxa"/>
            <w:vMerge w:val="continue"/>
            <w:tcBorders>
              <w:left w:val="single" w:color="000000" w:sz="4" w:space="0"/>
              <w:bottom w:val="single" w:color="000000" w:sz="4" w:space="0"/>
              <w:right w:val="single" w:color="000000" w:sz="4" w:space="0"/>
            </w:tcBorders>
            <w:shd w:val="clear" w:color="auto" w:fill="EBF1DE"/>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公共</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选修</w:t>
            </w:r>
          </w:p>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课</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lang w:val="en-US" w:eastAsia="zh-CN"/>
              </w:rPr>
            </w:pPr>
            <w:r>
              <w:rPr>
                <w:rFonts w:hint="eastAsia" w:ascii="宋体" w:hAnsi="宋体" w:eastAsia="宋体" w:cs="宋体"/>
                <w:b/>
                <w:bCs/>
                <w:i w:val="0"/>
                <w:caps w:val="0"/>
                <w:color w:val="000000"/>
                <w:spacing w:val="0"/>
                <w:w w:val="100"/>
                <w:sz w:val="16"/>
                <w:szCs w:val="16"/>
                <w:lang w:val="en-US" w:eastAsia="zh-CN"/>
              </w:rPr>
              <w:t>思政素养课程</w:t>
            </w:r>
          </w:p>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(必选一门)</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党史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10020101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新中国史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10020201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w:t>
            </w: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改革开放史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10020301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4</w:t>
            </w: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社会主义发展史</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10020401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考试</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5</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科技素养课程</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生命科技专题</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10020501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6</w:t>
            </w: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现代前沿科技讲座</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10020601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7</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社会素养课程</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民法典解读</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10020701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金融常识</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10020801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9</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艺术素养课程</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民族音乐与舞蹈鉴赏</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10020901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w:t>
            </w: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民族民间技艺传承</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10021001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实践</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11</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职业素养课程</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演讲与口才</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10021101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12</w:t>
            </w: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女性健康</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10021201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13</w:t>
            </w: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校园安全专题</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10021301</w:t>
            </w: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理实一体</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考查</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16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小计</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15</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240</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144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96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128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16</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应选小计</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144</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64</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80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tblCellMar>
            <w:top w:w="0" w:type="dxa"/>
            <w:left w:w="108" w:type="dxa"/>
            <w:bottom w:w="0" w:type="dxa"/>
            <w:right w:w="108" w:type="dxa"/>
          </w:tblCellMar>
        </w:tblPrEx>
        <w:trPr>
          <w:trHeight w:val="28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应选小计百分比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5.8%</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2.6%</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3.2%</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tblCellMar>
            <w:top w:w="0" w:type="dxa"/>
            <w:left w:w="108" w:type="dxa"/>
            <w:bottom w:w="0" w:type="dxa"/>
            <w:right w:w="108" w:type="dxa"/>
          </w:tblCellMar>
        </w:tblPrEx>
        <w:trPr>
          <w:trHeight w:val="288"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总计</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153</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2480</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1012</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1468</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508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632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504</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412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392</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368</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000000"/>
                <w:spacing w:val="0"/>
                <w:w w:val="100"/>
                <w:sz w:val="16"/>
                <w:szCs w:val="16"/>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总计百分比</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706"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15.0%</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15.5%</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40.8%</w:t>
            </w:r>
          </w:p>
        </w:tc>
        <w:tc>
          <w:tcPr>
            <w:tcW w:w="683" w:type="dxa"/>
            <w:tcBorders>
              <w:top w:val="single" w:color="000000" w:sz="4" w:space="0"/>
              <w:left w:val="single" w:color="000000" w:sz="4" w:space="0"/>
              <w:bottom w:val="single" w:color="000000" w:sz="4" w:space="0"/>
              <w:right w:val="single" w:color="000000" w:sz="4" w:space="0"/>
            </w:tcBorders>
            <w:shd w:val="clear" w:color="auto" w:fill="DAEEF3"/>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59.2%</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20.5%</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25.5%</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20.3%</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16.6%</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15.8%</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r>
              <w:rPr>
                <w:rFonts w:hint="eastAsia" w:ascii="宋体" w:hAnsi="宋体" w:eastAsia="宋体" w:cs="宋体"/>
                <w:b/>
                <w:bCs/>
                <w:i w:val="0"/>
                <w:caps w:val="0"/>
                <w:color w:val="C00000"/>
                <w:spacing w:val="0"/>
                <w:w w:val="100"/>
                <w:sz w:val="16"/>
                <w:szCs w:val="16"/>
                <w:lang w:val="en-US" w:eastAsia="zh-CN"/>
              </w:rPr>
              <w:t>14.8%</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snapToGrid w:val="0"/>
              <w:spacing w:before="0" w:beforeAutospacing="0" w:after="0" w:afterAutospacing="0" w:line="240" w:lineRule="auto"/>
              <w:ind w:left="0" w:leftChars="0" w:right="0" w:firstLine="0" w:firstLineChars="0"/>
              <w:jc w:val="center"/>
              <w:textAlignment w:val="baseline"/>
              <w:rPr>
                <w:rFonts w:hint="eastAsia" w:ascii="宋体" w:hAnsi="宋体" w:eastAsia="宋体" w:cs="宋体"/>
                <w:b/>
                <w:bCs/>
                <w:i w:val="0"/>
                <w:caps w:val="0"/>
                <w:color w:val="C00000"/>
                <w:spacing w:val="0"/>
                <w:w w:val="100"/>
                <w:sz w:val="16"/>
                <w:szCs w:val="16"/>
              </w:rPr>
            </w:pPr>
          </w:p>
        </w:tc>
      </w:tr>
      <w:tr>
        <w:tblPrEx>
          <w:shd w:val="clear" w:color="auto" w:fill="auto"/>
          <w:tblCellMar>
            <w:top w:w="0" w:type="dxa"/>
            <w:left w:w="108" w:type="dxa"/>
            <w:bottom w:w="0" w:type="dxa"/>
            <w:right w:w="108" w:type="dxa"/>
          </w:tblCellMar>
        </w:tblPrEx>
        <w:trPr>
          <w:trHeight w:val="288" w:hRule="atLeast"/>
        </w:trPr>
        <w:tc>
          <w:tcPr>
            <w:tcW w:w="14078"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napToGrid w:val="0"/>
              <w:spacing w:before="0" w:beforeAutospacing="0" w:after="0" w:afterAutospacing="0" w:line="240" w:lineRule="auto"/>
              <w:ind w:left="0" w:leftChars="0" w:right="0" w:firstLine="0" w:firstLineChars="0"/>
              <w:jc w:val="left"/>
              <w:textAlignment w:val="baseline"/>
              <w:rPr>
                <w:rFonts w:hint="eastAsia" w:ascii="宋体" w:hAnsi="宋体" w:eastAsia="宋体" w:cs="宋体"/>
                <w:b/>
                <w:bCs/>
                <w:i w:val="0"/>
                <w:caps w:val="0"/>
                <w:color w:val="000000"/>
                <w:spacing w:val="0"/>
                <w:w w:val="100"/>
                <w:sz w:val="16"/>
                <w:szCs w:val="16"/>
              </w:rPr>
            </w:pPr>
            <w:r>
              <w:rPr>
                <w:rFonts w:hint="eastAsia" w:ascii="宋体" w:hAnsi="宋体" w:eastAsia="宋体" w:cs="宋体"/>
                <w:b/>
                <w:bCs/>
                <w:i w:val="0"/>
                <w:caps w:val="0"/>
                <w:color w:val="000000"/>
                <w:spacing w:val="0"/>
                <w:w w:val="100"/>
                <w:sz w:val="16"/>
                <w:szCs w:val="16"/>
                <w:lang w:val="en-US" w:eastAsia="zh-CN"/>
              </w:rPr>
              <w:t>公共选修课至少选修7个学分，且每个模块至少选一门课；实践学时占总学时比例为60%</w:t>
            </w:r>
          </w:p>
        </w:tc>
      </w:tr>
    </w:tbl>
    <w:p>
      <w:pPr>
        <w:pStyle w:val="2"/>
        <w:snapToGrid w:val="0"/>
        <w:spacing w:before="0" w:beforeAutospacing="0" w:after="0" w:afterAutospacing="0" w:line="240" w:lineRule="auto"/>
        <w:ind w:left="0" w:leftChars="0" w:firstLine="0" w:firstLineChars="0"/>
        <w:jc w:val="both"/>
        <w:textAlignment w:val="baseline"/>
        <w:rPr>
          <w:rFonts w:hint="eastAsia"/>
          <w:b w:val="0"/>
          <w:i w:val="0"/>
          <w:caps w:val="0"/>
          <w:color w:val="000000"/>
          <w:spacing w:val="0"/>
          <w:w w:val="100"/>
          <w:sz w:val="21"/>
        </w:rPr>
      </w:pPr>
    </w:p>
    <w:p>
      <w:pPr>
        <w:pStyle w:val="2"/>
        <w:snapToGrid w:val="0"/>
        <w:spacing w:before="0" w:beforeAutospacing="0" w:after="0" w:afterAutospacing="0" w:line="240" w:lineRule="auto"/>
        <w:ind w:left="0" w:leftChars="0" w:firstLine="0" w:firstLineChars="0"/>
        <w:jc w:val="both"/>
        <w:textAlignment w:val="baseline"/>
        <w:rPr>
          <w:rFonts w:hint="eastAsia"/>
          <w:b w:val="0"/>
          <w:i w:val="0"/>
          <w:caps w:val="0"/>
          <w:color w:val="000000"/>
          <w:spacing w:val="0"/>
          <w:w w:val="100"/>
          <w:sz w:val="21"/>
        </w:rPr>
        <w:sectPr>
          <w:pgSz w:w="16838" w:h="11906" w:orient="landscape"/>
          <w:pgMar w:top="1803" w:right="1440" w:bottom="1803" w:left="1440" w:header="851" w:footer="992" w:gutter="0"/>
          <w:pgNumType w:fmt="decimal"/>
          <w:cols w:space="0" w:num="1"/>
          <w:rtlGutter w:val="0"/>
          <w:docGrid w:type="lines" w:linePitch="319" w:charSpace="0"/>
        </w:sectPr>
      </w:pPr>
    </w:p>
    <w:p>
      <w:pPr>
        <w:snapToGrid w:val="0"/>
        <w:spacing w:before="0" w:beforeAutospacing="0" w:after="0" w:afterAutospacing="0" w:line="312" w:lineRule="auto"/>
        <w:jc w:val="center"/>
        <w:textAlignment w:val="baseline"/>
        <w:rPr>
          <w:b w:val="0"/>
          <w:i w:val="0"/>
          <w:caps w:val="0"/>
          <w:color w:val="000000"/>
          <w:spacing w:val="0"/>
          <w:w w:val="100"/>
          <w:sz w:val="20"/>
        </w:rPr>
      </w:pPr>
      <w:r>
        <w:rPr>
          <w:rFonts w:ascii="Calibri" w:hAnsi="Calibri" w:eastAsia="宋体" w:cs="Times New Roman"/>
          <w:b w:val="0"/>
          <w:i w:val="0"/>
          <w:caps w:val="0"/>
          <w:color w:val="000000"/>
          <w:spacing w:val="0"/>
          <w:w w:val="100"/>
          <w:sz w:val="21"/>
        </w:rPr>
        <w:t>表7-3课程及各教学环节课时比例表</w:t>
      </w:r>
    </w:p>
    <w:tbl>
      <w:tblPr>
        <w:tblStyle w:val="14"/>
        <w:tblW w:w="8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91"/>
        <w:gridCol w:w="1056"/>
        <w:gridCol w:w="636"/>
        <w:gridCol w:w="636"/>
        <w:gridCol w:w="1161"/>
        <w:gridCol w:w="636"/>
        <w:gridCol w:w="1256"/>
        <w:gridCol w:w="764"/>
        <w:gridCol w:w="1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1847"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学时比例</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p>
        </w:tc>
        <w:tc>
          <w:tcPr>
            <w:tcW w:w="1797"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理论学时</w:t>
            </w:r>
          </w:p>
        </w:tc>
        <w:tc>
          <w:tcPr>
            <w:tcW w:w="1892"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实践学时</w:t>
            </w:r>
          </w:p>
        </w:tc>
        <w:tc>
          <w:tcPr>
            <w:tcW w:w="2173"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1847"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课程类型</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学分</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课时</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占总学时%</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课时</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占总学时%</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课时</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占总学时%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791" w:type="dxa"/>
            <w:vMerge w:val="restart"/>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必修</w:t>
            </w:r>
          </w:p>
        </w:tc>
        <w:tc>
          <w:tcPr>
            <w:tcW w:w="10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通识课程</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42</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436</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17.58%</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236</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9.52%</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672</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791" w:type="dxa"/>
            <w:vMerge w:val="continue"/>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p>
        </w:tc>
        <w:tc>
          <w:tcPr>
            <w:tcW w:w="10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教师教育</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20</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248</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10.00%</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72</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2.90%</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320</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791" w:type="dxa"/>
            <w:vMerge w:val="continue"/>
            <w:shd w:val="clear" w:color="auto" w:fill="auto"/>
            <w:noWrap/>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p>
        </w:tc>
        <w:tc>
          <w:tcPr>
            <w:tcW w:w="10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专业课程</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75</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232</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9.35%</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968</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39.03%</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1200</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48.39%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791" w:type="dxa"/>
            <w:vMerge w:val="continue"/>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p>
        </w:tc>
        <w:tc>
          <w:tcPr>
            <w:tcW w:w="10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小计</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137</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916</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36.94%</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1276</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51.45%</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2192</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88.39%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1847"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专业选修</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8</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32</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1.29%</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112</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4.52%</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144</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1847"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公共选修</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8</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64</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2.58%</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80</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3.23%</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144</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1847"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小计</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16</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96</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3.87%</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192</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7.74%</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288</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1847" w:type="dxa"/>
            <w:gridSpan w:val="2"/>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合  计</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153</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1012</w:t>
            </w:r>
          </w:p>
        </w:tc>
        <w:tc>
          <w:tcPr>
            <w:tcW w:w="1161"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40.81%</w:t>
            </w:r>
          </w:p>
        </w:tc>
        <w:tc>
          <w:tcPr>
            <w:tcW w:w="63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1468</w:t>
            </w:r>
          </w:p>
        </w:tc>
        <w:tc>
          <w:tcPr>
            <w:tcW w:w="1256"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59.19%</w:t>
            </w:r>
          </w:p>
        </w:tc>
        <w:tc>
          <w:tcPr>
            <w:tcW w:w="764"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2480</w:t>
            </w:r>
          </w:p>
        </w:tc>
        <w:tc>
          <w:tcPr>
            <w:tcW w:w="1409" w:type="dxa"/>
            <w:shd w:val="clear" w:color="auto" w:fill="auto"/>
            <w:vAlign w:val="center"/>
          </w:tcPr>
          <w:p>
            <w:pPr>
              <w:snapToGrid w:val="0"/>
              <w:spacing w:before="0" w:beforeAutospacing="0" w:after="0" w:afterAutospacing="0" w:line="360" w:lineRule="auto"/>
              <w:ind w:left="0" w:leftChars="0" w:right="0" w:firstLine="0" w:firstLineChars="0"/>
              <w:jc w:val="center"/>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100%</w:t>
            </w:r>
          </w:p>
        </w:tc>
      </w:tr>
    </w:tbl>
    <w:p>
      <w:pPr>
        <w:snapToGrid w:val="0"/>
        <w:spacing w:before="0" w:beforeAutospacing="0" w:after="0" w:afterAutospacing="0" w:line="360" w:lineRule="auto"/>
        <w:jc w:val="both"/>
        <w:textAlignment w:val="baseline"/>
        <w:rPr>
          <w:rFonts w:eastAsia="仿宋"/>
          <w:b w:val="0"/>
          <w:i w:val="0"/>
          <w:caps w:val="0"/>
          <w:color w:val="000000"/>
          <w:spacing w:val="0"/>
          <w:w w:val="100"/>
          <w:sz w:val="28"/>
          <w:szCs w:val="28"/>
        </w:rPr>
      </w:pPr>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pPr>
      <w:bookmarkStart w:id="20" w:name="_Toc23352"/>
      <w:r>
        <w:rPr>
          <w:rFonts w:eastAsia="黑体"/>
          <w:b w:val="0"/>
          <w:i w:val="0"/>
          <w:caps w:val="0"/>
          <w:color w:val="000000"/>
          <w:spacing w:val="0"/>
          <w:w w:val="100"/>
          <w:sz w:val="28"/>
        </w:rPr>
        <w:t>八、实施保障</w:t>
      </w:r>
      <w:bookmarkEnd w:id="20"/>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21" w:name="_Toc30100"/>
      <w:r>
        <w:rPr>
          <w:rFonts w:hint="eastAsia"/>
          <w:b/>
          <w:i w:val="0"/>
          <w:caps w:val="0"/>
          <w:color w:val="000000"/>
          <w:spacing w:val="0"/>
          <w:w w:val="100"/>
          <w:sz w:val="24"/>
        </w:rPr>
        <w:t>（一）师资队伍</w:t>
      </w:r>
      <w:bookmarkEnd w:id="21"/>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22" w:name="_Toc14218"/>
      <w:r>
        <w:rPr>
          <w:rFonts w:hint="eastAsia"/>
          <w:b/>
          <w:i w:val="0"/>
          <w:caps w:val="0"/>
          <w:color w:val="000000"/>
          <w:spacing w:val="0"/>
          <w:w w:val="100"/>
          <w:sz w:val="21"/>
        </w:rPr>
        <w:t>1.专业教学团队师资配置要求</w:t>
      </w:r>
      <w:bookmarkEnd w:id="22"/>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本专业有专任教师1</w:t>
      </w:r>
      <w:r>
        <w:rPr>
          <w:rFonts w:hint="eastAsia" w:ascii="宋体" w:hAnsi="宋体" w:cs="宋体"/>
          <w:b w:val="0"/>
          <w:i w:val="0"/>
          <w:caps w:val="0"/>
          <w:color w:val="000000"/>
          <w:spacing w:val="0"/>
          <w:w w:val="100"/>
          <w:sz w:val="21"/>
          <w:szCs w:val="21"/>
          <w:lang w:val="en-US" w:eastAsia="zh-CN"/>
        </w:rPr>
        <w:t>6</w:t>
      </w:r>
      <w:r>
        <w:rPr>
          <w:rFonts w:hint="eastAsia" w:ascii="宋体" w:hAnsi="宋体" w:eastAsia="宋体" w:cs="宋体"/>
          <w:b w:val="0"/>
          <w:i w:val="0"/>
          <w:caps w:val="0"/>
          <w:color w:val="000000"/>
          <w:spacing w:val="0"/>
          <w:w w:val="100"/>
          <w:sz w:val="21"/>
          <w:szCs w:val="21"/>
        </w:rPr>
        <w:t>人，老中青搭配，年龄、职称结构合理，已形成梯队。其中专业带头人1人，高级技术职称</w:t>
      </w:r>
      <w:r>
        <w:rPr>
          <w:rFonts w:hint="eastAsia" w:ascii="宋体" w:hAnsi="宋体" w:cs="宋体"/>
          <w:b w:val="0"/>
          <w:i w:val="0"/>
          <w:caps w:val="0"/>
          <w:color w:val="000000"/>
          <w:spacing w:val="0"/>
          <w:w w:val="100"/>
          <w:sz w:val="21"/>
          <w:szCs w:val="21"/>
          <w:lang w:val="en-US" w:eastAsia="zh-CN"/>
        </w:rPr>
        <w:t>5</w:t>
      </w:r>
      <w:r>
        <w:rPr>
          <w:rFonts w:hint="eastAsia" w:ascii="宋体" w:hAnsi="宋体" w:eastAsia="宋体" w:cs="宋体"/>
          <w:b w:val="0"/>
          <w:i w:val="0"/>
          <w:caps w:val="0"/>
          <w:color w:val="000000"/>
          <w:spacing w:val="0"/>
          <w:w w:val="100"/>
          <w:sz w:val="21"/>
          <w:szCs w:val="21"/>
        </w:rPr>
        <w:t>人、讲师</w:t>
      </w:r>
      <w:r>
        <w:rPr>
          <w:rFonts w:hint="eastAsia" w:ascii="宋体" w:hAnsi="宋体" w:cs="宋体"/>
          <w:b w:val="0"/>
          <w:i w:val="0"/>
          <w:caps w:val="0"/>
          <w:color w:val="000000"/>
          <w:spacing w:val="0"/>
          <w:w w:val="100"/>
          <w:sz w:val="21"/>
          <w:szCs w:val="21"/>
          <w:lang w:val="en-US" w:eastAsia="zh-CN"/>
        </w:rPr>
        <w:t>8</w:t>
      </w:r>
      <w:r>
        <w:rPr>
          <w:rFonts w:hint="eastAsia" w:ascii="宋体" w:hAnsi="宋体" w:eastAsia="宋体" w:cs="宋体"/>
          <w:b w:val="0"/>
          <w:i w:val="0"/>
          <w:caps w:val="0"/>
          <w:color w:val="000000"/>
          <w:spacing w:val="0"/>
          <w:w w:val="100"/>
          <w:sz w:val="21"/>
          <w:szCs w:val="21"/>
        </w:rPr>
        <w:t>人、助教</w:t>
      </w:r>
      <w:r>
        <w:rPr>
          <w:rFonts w:hint="eastAsia" w:ascii="宋体" w:hAnsi="宋体" w:cs="宋体"/>
          <w:b w:val="0"/>
          <w:i w:val="0"/>
          <w:caps w:val="0"/>
          <w:color w:val="000000"/>
          <w:spacing w:val="0"/>
          <w:w w:val="100"/>
          <w:sz w:val="21"/>
          <w:szCs w:val="21"/>
          <w:lang w:val="en-US" w:eastAsia="zh-CN"/>
        </w:rPr>
        <w:t>3</w:t>
      </w:r>
      <w:r>
        <w:rPr>
          <w:rFonts w:hint="eastAsia" w:ascii="宋体" w:hAnsi="宋体" w:eastAsia="宋体" w:cs="宋体"/>
          <w:b w:val="0"/>
          <w:i w:val="0"/>
          <w:caps w:val="0"/>
          <w:color w:val="000000"/>
          <w:spacing w:val="0"/>
          <w:w w:val="100"/>
          <w:sz w:val="21"/>
          <w:szCs w:val="21"/>
        </w:rPr>
        <w:t>人；硕士以上学位教师占比70%，其中博士1人、硕士</w:t>
      </w:r>
      <w:r>
        <w:rPr>
          <w:rFonts w:hint="eastAsia" w:ascii="宋体" w:hAnsi="宋体" w:cs="宋体"/>
          <w:b w:val="0"/>
          <w:i w:val="0"/>
          <w:caps w:val="0"/>
          <w:color w:val="000000"/>
          <w:spacing w:val="0"/>
          <w:w w:val="100"/>
          <w:sz w:val="21"/>
          <w:szCs w:val="21"/>
          <w:lang w:val="en-US" w:eastAsia="zh-CN"/>
        </w:rPr>
        <w:t>11</w:t>
      </w:r>
      <w:r>
        <w:rPr>
          <w:rFonts w:hint="eastAsia" w:ascii="宋体" w:hAnsi="宋体" w:eastAsia="宋体" w:cs="宋体"/>
          <w:b w:val="0"/>
          <w:i w:val="0"/>
          <w:caps w:val="0"/>
          <w:color w:val="000000"/>
          <w:spacing w:val="0"/>
          <w:w w:val="100"/>
          <w:sz w:val="21"/>
          <w:szCs w:val="21"/>
        </w:rPr>
        <w:t>人；“双师素质”教师</w:t>
      </w:r>
      <w:r>
        <w:rPr>
          <w:rFonts w:hint="eastAsia" w:ascii="宋体" w:hAnsi="宋体" w:cs="宋体"/>
          <w:b w:val="0"/>
          <w:i w:val="0"/>
          <w:caps w:val="0"/>
          <w:color w:val="000000"/>
          <w:spacing w:val="0"/>
          <w:w w:val="100"/>
          <w:sz w:val="21"/>
          <w:szCs w:val="21"/>
          <w:lang w:val="en-US" w:eastAsia="zh-CN"/>
        </w:rPr>
        <w:t>1</w:t>
      </w:r>
      <w:r>
        <w:rPr>
          <w:rFonts w:hint="eastAsia" w:ascii="宋体" w:hAnsi="宋体" w:eastAsia="宋体" w:cs="宋体"/>
          <w:b w:val="0"/>
          <w:i w:val="0"/>
          <w:caps w:val="0"/>
          <w:color w:val="000000"/>
          <w:spacing w:val="0"/>
          <w:w w:val="100"/>
          <w:sz w:val="21"/>
          <w:szCs w:val="21"/>
        </w:rPr>
        <w:t>人，占比达到70%。团队专兼结合，有聘请来自行业企业的校外兼职专业带头人1人、兼职教师6人，其中高工</w:t>
      </w:r>
      <w:r>
        <w:rPr>
          <w:rFonts w:hint="eastAsia" w:ascii="宋体" w:hAnsi="宋体" w:cs="宋体"/>
          <w:b w:val="0"/>
          <w:i w:val="0"/>
          <w:caps w:val="0"/>
          <w:color w:val="000000"/>
          <w:spacing w:val="0"/>
          <w:w w:val="100"/>
          <w:sz w:val="21"/>
          <w:szCs w:val="21"/>
          <w:lang w:val="en-US" w:eastAsia="zh-CN"/>
        </w:rPr>
        <w:t>1</w:t>
      </w:r>
      <w:r>
        <w:rPr>
          <w:rFonts w:hint="eastAsia" w:ascii="宋体" w:hAnsi="宋体" w:eastAsia="宋体" w:cs="宋体"/>
          <w:b w:val="0"/>
          <w:i w:val="0"/>
          <w:caps w:val="0"/>
          <w:color w:val="000000"/>
          <w:spacing w:val="0"/>
          <w:w w:val="100"/>
          <w:sz w:val="21"/>
          <w:szCs w:val="21"/>
        </w:rPr>
        <w:t>人、工程师</w:t>
      </w:r>
      <w:r>
        <w:rPr>
          <w:rFonts w:hint="eastAsia" w:ascii="宋体" w:hAnsi="宋体" w:cs="宋体"/>
          <w:b w:val="0"/>
          <w:i w:val="0"/>
          <w:caps w:val="0"/>
          <w:color w:val="000000"/>
          <w:spacing w:val="0"/>
          <w:w w:val="100"/>
          <w:sz w:val="21"/>
          <w:szCs w:val="21"/>
          <w:lang w:val="en-US" w:eastAsia="zh-CN"/>
        </w:rPr>
        <w:t>1</w:t>
      </w:r>
      <w:r>
        <w:rPr>
          <w:rFonts w:hint="eastAsia" w:ascii="宋体" w:hAnsi="宋体" w:eastAsia="宋体" w:cs="宋体"/>
          <w:b w:val="0"/>
          <w:i w:val="0"/>
          <w:caps w:val="0"/>
          <w:color w:val="000000"/>
          <w:spacing w:val="0"/>
          <w:w w:val="100"/>
          <w:sz w:val="21"/>
          <w:szCs w:val="21"/>
        </w:rPr>
        <w:t>人。</w:t>
      </w: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23" w:name="_Toc11517"/>
      <w:r>
        <w:rPr>
          <w:rFonts w:hint="eastAsia"/>
          <w:b/>
          <w:i w:val="0"/>
          <w:caps w:val="0"/>
          <w:color w:val="000000"/>
          <w:spacing w:val="0"/>
          <w:w w:val="100"/>
          <w:sz w:val="21"/>
        </w:rPr>
        <w:t>2.专任教师任职资格</w:t>
      </w:r>
      <w:bookmarkEnd w:id="23"/>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（1）硕士研究生以上学历，所学专业须与承担的专业课程紧密联系；</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（2）具有高等学校教师任职资格；</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（3）具有良好的教师职业道德修养，爱岗敬业，严谨治学；</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（4）具有扎实的美术专业知识和专业技能，了解美术教育领域的前沿动态；</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（5）具有较强的教育教学能力，教育科研能力和教学创新能力；</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（6）具有较强的美术实践能力，演艺组织能力和创新能力；</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（7）能熟练使用多媒体教学手段和信息技术手段。</w:t>
      </w: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24" w:name="_Toc3923"/>
      <w:r>
        <w:rPr>
          <w:rFonts w:hint="eastAsia"/>
          <w:b/>
          <w:i w:val="0"/>
          <w:caps w:val="0"/>
          <w:color w:val="000000"/>
          <w:spacing w:val="0"/>
          <w:w w:val="100"/>
          <w:sz w:val="21"/>
        </w:rPr>
        <w:t>3.兼职教师任职资格</w:t>
      </w:r>
      <w:bookmarkEnd w:id="24"/>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lang w:val="en-US" w:eastAsia="zh-CN"/>
        </w:rPr>
        <w:t>1</w:t>
      </w: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rPr>
        <w:t>有良好的思想政治素质和职业道德；</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（2）外聘行业兼职教师应熟悉美术教育领域实际情况，拥有丰富的一线工作经验。</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（3）具有良好的沟通和教学能力，教学经验丰富；</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（4）能够遵守学校对兼职教师管理的各项规章制度。</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（5）具有强烈的职业责任感和专业认同感，不仅在知识技能方面，并且能在情感方面给学生以积极的影响。</w:t>
      </w:r>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25" w:name="_Toc560"/>
      <w:r>
        <w:rPr>
          <w:rFonts w:hint="eastAsia"/>
          <w:b/>
          <w:i w:val="0"/>
          <w:caps w:val="0"/>
          <w:color w:val="000000"/>
          <w:spacing w:val="0"/>
          <w:w w:val="100"/>
          <w:sz w:val="24"/>
        </w:rPr>
        <w:t>（二）教学设施</w:t>
      </w:r>
      <w:bookmarkEnd w:id="25"/>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26" w:name="_Toc30247"/>
      <w:r>
        <w:rPr>
          <w:rFonts w:hint="eastAsia"/>
          <w:b/>
          <w:i w:val="0"/>
          <w:caps w:val="0"/>
          <w:color w:val="000000"/>
          <w:spacing w:val="0"/>
          <w:w w:val="100"/>
          <w:sz w:val="21"/>
        </w:rPr>
        <w:t>1.校内实习实训室</w:t>
      </w:r>
      <w:bookmarkEnd w:id="26"/>
    </w:p>
    <w:p>
      <w:pPr>
        <w:snapToGrid w:val="0"/>
        <w:spacing w:before="0" w:beforeAutospacing="0" w:after="0" w:afterAutospacing="0" w:line="312" w:lineRule="auto"/>
        <w:jc w:val="center"/>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表8-1校内实习实训室</w:t>
      </w:r>
    </w:p>
    <w:tbl>
      <w:tblPr>
        <w:tblStyle w:val="14"/>
        <w:tblW w:w="84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2"/>
        <w:gridCol w:w="903"/>
        <w:gridCol w:w="3172"/>
        <w:gridCol w:w="3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0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实训室名称</w:t>
            </w:r>
          </w:p>
        </w:tc>
        <w:tc>
          <w:tcPr>
            <w:tcW w:w="903"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地点</w:t>
            </w:r>
          </w:p>
        </w:tc>
        <w:tc>
          <w:tcPr>
            <w:tcW w:w="317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主要设备</w:t>
            </w:r>
          </w:p>
        </w:tc>
        <w:tc>
          <w:tcPr>
            <w:tcW w:w="3106"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主要实训项目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0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彝族图形</w:t>
            </w:r>
            <w:r>
              <w:rPr>
                <w:rFonts w:hint="eastAsia" w:ascii="宋体" w:hAnsi="宋体" w:eastAsia="宋体" w:cs="宋体"/>
                <w:b w:val="0"/>
                <w:i w:val="0"/>
                <w:caps w:val="0"/>
                <w:color w:val="000000"/>
                <w:spacing w:val="0"/>
                <w:w w:val="100"/>
                <w:sz w:val="18"/>
                <w:szCs w:val="18"/>
              </w:rPr>
              <w:t>实训室</w:t>
            </w:r>
          </w:p>
        </w:tc>
        <w:tc>
          <w:tcPr>
            <w:tcW w:w="903" w:type="dxa"/>
            <w:noWrap w:val="0"/>
            <w:vAlign w:val="center"/>
          </w:tcPr>
          <w:p>
            <w:pPr>
              <w:snapToGrid w:val="0"/>
              <w:spacing w:before="0" w:beforeAutospacing="0" w:after="0" w:afterAutospacing="0" w:line="260" w:lineRule="exact"/>
              <w:jc w:val="center"/>
              <w:textAlignment w:val="baseline"/>
              <w:rPr>
                <w:rFonts w:hint="eastAsia" w:ascii="宋体" w:hAnsi="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实训楼</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eastAsia="宋体" w:cs="宋体"/>
                <w:b w:val="0"/>
                <w:i w:val="0"/>
                <w:caps w:val="0"/>
                <w:color w:val="000000"/>
                <w:spacing w:val="0"/>
                <w:w w:val="100"/>
                <w:sz w:val="18"/>
                <w:szCs w:val="18"/>
              </w:rPr>
              <w:t>40</w:t>
            </w:r>
            <w:r>
              <w:rPr>
                <w:rFonts w:hint="eastAsia" w:ascii="宋体" w:hAnsi="宋体" w:cs="宋体"/>
                <w:b w:val="0"/>
                <w:i w:val="0"/>
                <w:caps w:val="0"/>
                <w:color w:val="000000"/>
                <w:spacing w:val="0"/>
                <w:w w:val="100"/>
                <w:sz w:val="18"/>
                <w:szCs w:val="18"/>
                <w:lang w:val="en-US" w:eastAsia="zh-CN"/>
              </w:rPr>
              <w:t>2</w:t>
            </w:r>
          </w:p>
        </w:tc>
        <w:tc>
          <w:tcPr>
            <w:tcW w:w="3172"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1.多媒体教学系统1套</w:t>
            </w:r>
          </w:p>
          <w:p>
            <w:pPr>
              <w:snapToGrid w:val="0"/>
              <w:spacing w:before="0" w:beforeAutospacing="0" w:after="0" w:afterAutospacing="0" w:line="260" w:lineRule="exact"/>
              <w:jc w:val="left"/>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2.</w:t>
            </w:r>
            <w:r>
              <w:rPr>
                <w:rFonts w:hint="eastAsia" w:ascii="宋体" w:hAnsi="宋体" w:cs="宋体"/>
                <w:b w:val="0"/>
                <w:i w:val="0"/>
                <w:caps w:val="0"/>
                <w:color w:val="000000"/>
                <w:spacing w:val="0"/>
                <w:w w:val="100"/>
                <w:sz w:val="18"/>
                <w:szCs w:val="18"/>
                <w:lang w:val="en-US" w:eastAsia="zh-CN"/>
              </w:rPr>
              <w:t>图形实训操作设备</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3.一体化操作平台1套</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4.电脑</w:t>
            </w:r>
            <w:r>
              <w:rPr>
                <w:rFonts w:hint="eastAsia" w:ascii="宋体" w:hAnsi="宋体" w:eastAsia="宋体" w:cs="宋体"/>
                <w:b w:val="0"/>
                <w:i w:val="0"/>
                <w:caps w:val="0"/>
                <w:color w:val="000000"/>
                <w:spacing w:val="0"/>
                <w:w w:val="100"/>
                <w:sz w:val="18"/>
                <w:szCs w:val="18"/>
                <w:lang w:val="en-US" w:eastAsia="zh-CN"/>
              </w:rPr>
              <w:t>5</w:t>
            </w:r>
            <w:r>
              <w:rPr>
                <w:rFonts w:hint="eastAsia" w:ascii="宋体" w:hAnsi="宋体" w:eastAsia="宋体" w:cs="宋体"/>
                <w:b w:val="0"/>
                <w:i w:val="0"/>
                <w:caps w:val="0"/>
                <w:color w:val="000000"/>
                <w:spacing w:val="0"/>
                <w:w w:val="100"/>
                <w:sz w:val="18"/>
                <w:szCs w:val="18"/>
              </w:rPr>
              <w:t>台</w:t>
            </w:r>
          </w:p>
        </w:tc>
        <w:tc>
          <w:tcPr>
            <w:tcW w:w="3106"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eastAsia="宋体" w:cs="宋体"/>
                <w:b w:val="0"/>
                <w:i w:val="0"/>
                <w:caps w:val="0"/>
                <w:color w:val="000000"/>
                <w:spacing w:val="0"/>
                <w:w w:val="100"/>
                <w:sz w:val="18"/>
                <w:szCs w:val="18"/>
              </w:rPr>
              <w:t>1.</w:t>
            </w:r>
            <w:r>
              <w:rPr>
                <w:rFonts w:hint="eastAsia" w:ascii="宋体" w:hAnsi="宋体" w:cs="宋体"/>
                <w:b w:val="0"/>
                <w:i w:val="0"/>
                <w:caps w:val="0"/>
                <w:color w:val="000000"/>
                <w:spacing w:val="0"/>
                <w:w w:val="100"/>
                <w:sz w:val="18"/>
                <w:szCs w:val="18"/>
                <w:lang w:eastAsia="zh-CN"/>
              </w:rPr>
              <w:t>小学美术教育</w:t>
            </w:r>
            <w:r>
              <w:rPr>
                <w:rFonts w:hint="eastAsia" w:ascii="宋体" w:hAnsi="宋体" w:eastAsia="宋体" w:cs="宋体"/>
                <w:b w:val="0"/>
                <w:i w:val="0"/>
                <w:caps w:val="0"/>
                <w:color w:val="000000"/>
                <w:spacing w:val="0"/>
                <w:w w:val="100"/>
                <w:sz w:val="18"/>
                <w:szCs w:val="18"/>
              </w:rPr>
              <w:t>手工</w:t>
            </w:r>
            <w:r>
              <w:rPr>
                <w:rFonts w:hint="eastAsia" w:ascii="宋体" w:hAnsi="宋体" w:cs="宋体"/>
                <w:b w:val="0"/>
                <w:i w:val="0"/>
                <w:caps w:val="0"/>
                <w:color w:val="000000"/>
                <w:spacing w:val="0"/>
                <w:w w:val="100"/>
                <w:sz w:val="18"/>
                <w:szCs w:val="18"/>
                <w:lang w:val="en-US" w:eastAsia="zh-CN"/>
              </w:rPr>
              <w:t>制作</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eastAsia="宋体" w:cs="宋体"/>
                <w:b w:val="0"/>
                <w:i w:val="0"/>
                <w:caps w:val="0"/>
                <w:color w:val="000000"/>
                <w:spacing w:val="0"/>
                <w:w w:val="100"/>
                <w:sz w:val="18"/>
                <w:szCs w:val="18"/>
              </w:rPr>
              <w:t>2.</w:t>
            </w:r>
            <w:r>
              <w:rPr>
                <w:rFonts w:hint="eastAsia" w:ascii="宋体" w:hAnsi="宋体" w:eastAsia="宋体" w:cs="宋体"/>
                <w:b w:val="0"/>
                <w:i w:val="0"/>
                <w:caps w:val="0"/>
                <w:color w:val="000000"/>
                <w:spacing w:val="0"/>
                <w:w w:val="100"/>
                <w:sz w:val="18"/>
                <w:szCs w:val="18"/>
                <w:lang w:val="en-US" w:eastAsia="zh-CN"/>
              </w:rPr>
              <w:t>彝族图形</w:t>
            </w:r>
            <w:r>
              <w:rPr>
                <w:rFonts w:hint="eastAsia" w:ascii="宋体" w:hAnsi="宋体" w:eastAsia="宋体" w:cs="宋体"/>
                <w:b w:val="0"/>
                <w:i w:val="0"/>
                <w:caps w:val="0"/>
                <w:color w:val="000000"/>
                <w:spacing w:val="0"/>
                <w:w w:val="100"/>
                <w:sz w:val="18"/>
                <w:szCs w:val="18"/>
              </w:rPr>
              <w:t>实训手工</w:t>
            </w:r>
            <w:r>
              <w:rPr>
                <w:rFonts w:hint="eastAsia" w:ascii="宋体" w:hAnsi="宋体" w:cs="宋体"/>
                <w:b w:val="0"/>
                <w:i w:val="0"/>
                <w:caps w:val="0"/>
                <w:color w:val="000000"/>
                <w:spacing w:val="0"/>
                <w:w w:val="100"/>
                <w:sz w:val="18"/>
                <w:szCs w:val="18"/>
                <w:lang w:val="en-US" w:eastAsia="zh-CN"/>
              </w:rPr>
              <w:t>制作</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3.</w:t>
            </w:r>
            <w:r>
              <w:rPr>
                <w:rFonts w:hint="eastAsia" w:ascii="宋体" w:hAnsi="宋体" w:eastAsia="宋体" w:cs="宋体"/>
                <w:b w:val="0"/>
                <w:i w:val="0"/>
                <w:caps w:val="0"/>
                <w:color w:val="000000"/>
                <w:spacing w:val="0"/>
                <w:w w:val="100"/>
                <w:sz w:val="18"/>
                <w:szCs w:val="18"/>
                <w:lang w:val="en-US" w:eastAsia="zh-CN"/>
              </w:rPr>
              <w:t>彝族</w:t>
            </w:r>
            <w:r>
              <w:rPr>
                <w:rFonts w:hint="eastAsia" w:ascii="宋体" w:hAnsi="宋体" w:cs="宋体"/>
                <w:b w:val="0"/>
                <w:i w:val="0"/>
                <w:caps w:val="0"/>
                <w:color w:val="000000"/>
                <w:spacing w:val="0"/>
                <w:w w:val="100"/>
                <w:sz w:val="18"/>
                <w:szCs w:val="18"/>
                <w:lang w:val="en-US" w:eastAsia="zh-CN"/>
              </w:rPr>
              <w:t>服饰</w:t>
            </w:r>
            <w:r>
              <w:rPr>
                <w:rFonts w:hint="eastAsia" w:ascii="宋体" w:hAnsi="宋体" w:eastAsia="宋体" w:cs="宋体"/>
                <w:b w:val="0"/>
                <w:i w:val="0"/>
                <w:caps w:val="0"/>
                <w:color w:val="000000"/>
                <w:spacing w:val="0"/>
                <w:w w:val="100"/>
                <w:sz w:val="18"/>
                <w:szCs w:val="18"/>
                <w:lang w:val="en-US" w:eastAsia="zh-CN"/>
              </w:rPr>
              <w:t>图形手工制作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0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陶艺</w:t>
            </w:r>
            <w:r>
              <w:rPr>
                <w:rFonts w:hint="eastAsia" w:ascii="宋体" w:hAnsi="宋体" w:eastAsia="宋体" w:cs="宋体"/>
                <w:b w:val="0"/>
                <w:i w:val="0"/>
                <w:caps w:val="0"/>
                <w:color w:val="000000"/>
                <w:spacing w:val="0"/>
                <w:w w:val="100"/>
                <w:sz w:val="18"/>
                <w:szCs w:val="18"/>
              </w:rPr>
              <w:t>实训室</w:t>
            </w:r>
          </w:p>
        </w:tc>
        <w:tc>
          <w:tcPr>
            <w:tcW w:w="903" w:type="dxa"/>
            <w:noWrap w:val="0"/>
            <w:vAlign w:val="center"/>
          </w:tcPr>
          <w:p>
            <w:pPr>
              <w:snapToGrid w:val="0"/>
              <w:spacing w:before="0" w:beforeAutospacing="0" w:after="0" w:afterAutospacing="0" w:line="260" w:lineRule="exact"/>
              <w:jc w:val="center"/>
              <w:textAlignment w:val="baseline"/>
              <w:rPr>
                <w:rFonts w:hint="eastAsia" w:ascii="宋体" w:hAnsi="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实训楼</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10</w:t>
            </w:r>
            <w:r>
              <w:rPr>
                <w:rFonts w:hint="eastAsia" w:ascii="宋体" w:hAnsi="宋体" w:eastAsia="宋体" w:cs="宋体"/>
                <w:b w:val="0"/>
                <w:i w:val="0"/>
                <w:caps w:val="0"/>
                <w:color w:val="000000"/>
                <w:spacing w:val="0"/>
                <w:w w:val="100"/>
                <w:sz w:val="18"/>
                <w:szCs w:val="18"/>
              </w:rPr>
              <w:t>2</w:t>
            </w:r>
          </w:p>
        </w:tc>
        <w:tc>
          <w:tcPr>
            <w:tcW w:w="3172"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1.拉坯机4</w:t>
            </w:r>
            <w:r>
              <w:rPr>
                <w:rFonts w:hint="eastAsia" w:ascii="宋体" w:hAnsi="宋体" w:eastAsia="宋体" w:cs="宋体"/>
                <w:b w:val="0"/>
                <w:i w:val="0"/>
                <w:caps w:val="0"/>
                <w:color w:val="000000"/>
                <w:spacing w:val="0"/>
                <w:w w:val="100"/>
                <w:sz w:val="18"/>
                <w:szCs w:val="18"/>
              </w:rPr>
              <w:t>套</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2.泥板机1台</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3.电窑1</w:t>
            </w:r>
            <w:r>
              <w:rPr>
                <w:rFonts w:hint="eastAsia" w:ascii="宋体" w:hAnsi="宋体" w:eastAsia="宋体" w:cs="宋体"/>
                <w:b w:val="0"/>
                <w:i w:val="0"/>
                <w:caps w:val="0"/>
                <w:color w:val="000000"/>
                <w:spacing w:val="0"/>
                <w:w w:val="100"/>
                <w:sz w:val="18"/>
                <w:szCs w:val="18"/>
              </w:rPr>
              <w:t>套</w:t>
            </w:r>
          </w:p>
        </w:tc>
        <w:tc>
          <w:tcPr>
            <w:tcW w:w="3106"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bCs w:val="0"/>
                <w:i w:val="0"/>
                <w:caps w:val="0"/>
                <w:color w:val="000000"/>
                <w:spacing w:val="0"/>
                <w:w w:val="100"/>
                <w:sz w:val="18"/>
                <w:szCs w:val="18"/>
                <w:lang w:val="en-US" w:eastAsia="zh-CN"/>
              </w:rPr>
            </w:pPr>
            <w:r>
              <w:rPr>
                <w:rFonts w:hint="eastAsia" w:ascii="宋体" w:hAnsi="宋体" w:eastAsia="宋体" w:cs="宋体"/>
                <w:b w:val="0"/>
                <w:bCs w:val="0"/>
                <w:i w:val="0"/>
                <w:caps w:val="0"/>
                <w:color w:val="000000"/>
                <w:spacing w:val="0"/>
                <w:w w:val="100"/>
                <w:sz w:val="18"/>
                <w:szCs w:val="18"/>
                <w:lang w:val="en-US" w:eastAsia="zh-CN"/>
              </w:rPr>
              <w:t>1.</w:t>
            </w:r>
            <w:r>
              <w:rPr>
                <w:rFonts w:hint="eastAsia" w:ascii="宋体" w:hAnsi="宋体" w:cs="宋体"/>
                <w:b w:val="0"/>
                <w:bCs w:val="0"/>
                <w:i w:val="0"/>
                <w:caps w:val="0"/>
                <w:color w:val="000000"/>
                <w:spacing w:val="0"/>
                <w:w w:val="100"/>
                <w:sz w:val="18"/>
                <w:szCs w:val="18"/>
                <w:lang w:val="en-US" w:eastAsia="zh-CN"/>
              </w:rPr>
              <w:t>陶艺制作。</w:t>
            </w:r>
          </w:p>
          <w:p>
            <w:pPr>
              <w:pStyle w:val="2"/>
              <w:snapToGrid w:val="0"/>
              <w:spacing w:before="0" w:beforeAutospacing="0" w:after="0" w:afterAutospacing="0" w:line="240" w:lineRule="auto"/>
              <w:ind w:left="0" w:leftChars="0" w:firstLine="0" w:firstLineChars="0"/>
              <w:jc w:val="both"/>
              <w:textAlignment w:val="baseline"/>
              <w:rPr>
                <w:rFonts w:hint="eastAsia" w:ascii="宋体" w:hAnsi="宋体" w:eastAsia="宋体" w:cs="宋体"/>
                <w:b w:val="0"/>
                <w:bCs w:val="0"/>
                <w:i w:val="0"/>
                <w:caps w:val="0"/>
                <w:color w:val="000000"/>
                <w:spacing w:val="0"/>
                <w:w w:val="100"/>
                <w:sz w:val="18"/>
                <w:szCs w:val="18"/>
                <w:lang w:val="en-US" w:eastAsia="zh-CN"/>
              </w:rPr>
            </w:pPr>
            <w:r>
              <w:rPr>
                <w:rFonts w:hint="eastAsia" w:ascii="宋体" w:hAnsi="宋体" w:eastAsia="宋体" w:cs="宋体"/>
                <w:b w:val="0"/>
                <w:bCs w:val="0"/>
                <w:i w:val="0"/>
                <w:caps w:val="0"/>
                <w:color w:val="000000"/>
                <w:spacing w:val="0"/>
                <w:w w:val="100"/>
                <w:sz w:val="18"/>
                <w:szCs w:val="18"/>
                <w:lang w:val="en-US" w:eastAsia="zh-CN"/>
              </w:rPr>
              <w:t>2.</w:t>
            </w:r>
            <w:r>
              <w:rPr>
                <w:rFonts w:hint="eastAsia" w:ascii="宋体" w:hAnsi="宋体" w:cs="宋体"/>
                <w:b w:val="0"/>
                <w:bCs w:val="0"/>
                <w:i w:val="0"/>
                <w:caps w:val="0"/>
                <w:color w:val="000000"/>
                <w:spacing w:val="0"/>
                <w:w w:val="100"/>
                <w:sz w:val="18"/>
                <w:szCs w:val="18"/>
                <w:lang w:val="en-US" w:eastAsia="zh-CN"/>
              </w:rPr>
              <w:t>手工制作。</w:t>
            </w:r>
          </w:p>
          <w:p>
            <w:pPr>
              <w:pStyle w:val="2"/>
              <w:snapToGrid w:val="0"/>
              <w:spacing w:before="0" w:beforeAutospacing="0" w:after="0" w:afterAutospacing="0" w:line="240" w:lineRule="auto"/>
              <w:ind w:left="0" w:leftChars="0" w:firstLine="0" w:firstLineChars="0"/>
              <w:jc w:val="both"/>
              <w:textAlignment w:val="baseline"/>
              <w:rPr>
                <w:rFonts w:hint="default" w:ascii="宋体" w:hAnsi="宋体" w:eastAsia="宋体" w:cs="宋体"/>
                <w:b w:val="0"/>
                <w:bCs w:val="0"/>
                <w:i w:val="0"/>
                <w:caps w:val="0"/>
                <w:color w:val="000000"/>
                <w:spacing w:val="0"/>
                <w:w w:val="100"/>
                <w:sz w:val="18"/>
                <w:szCs w:val="18"/>
                <w:lang w:val="en-US" w:eastAsia="zh-CN"/>
              </w:rPr>
            </w:pPr>
            <w:r>
              <w:rPr>
                <w:rFonts w:hint="eastAsia" w:ascii="宋体" w:hAnsi="宋体" w:cs="宋体"/>
                <w:b w:val="0"/>
                <w:bCs w:val="0"/>
                <w:i w:val="0"/>
                <w:caps w:val="0"/>
                <w:color w:val="000000"/>
                <w:spacing w:val="0"/>
                <w:w w:val="100"/>
                <w:sz w:val="18"/>
                <w:szCs w:val="18"/>
                <w:lang w:val="en-US" w:eastAsia="zh-CN"/>
              </w:rPr>
              <w:t>3.陶瓷工艺。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0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漆艺</w:t>
            </w:r>
            <w:r>
              <w:rPr>
                <w:rFonts w:hint="eastAsia" w:ascii="宋体" w:hAnsi="宋体" w:eastAsia="宋体" w:cs="宋体"/>
                <w:b w:val="0"/>
                <w:i w:val="0"/>
                <w:caps w:val="0"/>
                <w:color w:val="000000"/>
                <w:spacing w:val="0"/>
                <w:w w:val="100"/>
                <w:sz w:val="18"/>
                <w:szCs w:val="18"/>
              </w:rPr>
              <w:t>实训室</w:t>
            </w:r>
          </w:p>
        </w:tc>
        <w:tc>
          <w:tcPr>
            <w:tcW w:w="903" w:type="dxa"/>
            <w:noWrap w:val="0"/>
            <w:vAlign w:val="center"/>
          </w:tcPr>
          <w:p>
            <w:pPr>
              <w:snapToGrid w:val="0"/>
              <w:spacing w:before="0" w:beforeAutospacing="0" w:after="0" w:afterAutospacing="0" w:line="260" w:lineRule="exact"/>
              <w:jc w:val="center"/>
              <w:textAlignment w:val="baseline"/>
              <w:rPr>
                <w:rFonts w:hint="eastAsia" w:ascii="宋体" w:hAnsi="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实训楼</w:t>
            </w:r>
          </w:p>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cs="宋体"/>
                <w:b w:val="0"/>
                <w:i w:val="0"/>
                <w:caps w:val="0"/>
                <w:color w:val="000000"/>
                <w:spacing w:val="0"/>
                <w:w w:val="100"/>
                <w:sz w:val="18"/>
                <w:szCs w:val="18"/>
                <w:lang w:val="en-US" w:eastAsia="zh-CN"/>
              </w:rPr>
              <w:t>106</w:t>
            </w:r>
          </w:p>
        </w:tc>
        <w:tc>
          <w:tcPr>
            <w:tcW w:w="3172"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1.多媒体教学系统1套</w:t>
            </w:r>
          </w:p>
          <w:p>
            <w:pPr>
              <w:snapToGrid w:val="0"/>
              <w:spacing w:before="0" w:beforeAutospacing="0" w:after="0" w:afterAutospacing="0" w:line="260" w:lineRule="exact"/>
              <w:jc w:val="left"/>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2.</w:t>
            </w:r>
            <w:r>
              <w:rPr>
                <w:rFonts w:hint="eastAsia" w:ascii="宋体" w:hAnsi="宋体" w:cs="宋体"/>
                <w:b w:val="0"/>
                <w:i w:val="0"/>
                <w:caps w:val="0"/>
                <w:color w:val="000000"/>
                <w:spacing w:val="0"/>
                <w:w w:val="100"/>
                <w:sz w:val="18"/>
                <w:szCs w:val="18"/>
                <w:lang w:val="en-US" w:eastAsia="zh-CN"/>
              </w:rPr>
              <w:t>桌子12张</w:t>
            </w:r>
          </w:p>
        </w:tc>
        <w:tc>
          <w:tcPr>
            <w:tcW w:w="3106" w:type="dxa"/>
            <w:noWrap w:val="0"/>
            <w:vAlign w:val="center"/>
          </w:tcPr>
          <w:p>
            <w:pPr>
              <w:snapToGrid w:val="0"/>
              <w:spacing w:before="0" w:beforeAutospacing="0" w:after="0" w:afterAutospacing="0" w:line="260" w:lineRule="exact"/>
              <w:jc w:val="left"/>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1.</w:t>
            </w:r>
            <w:r>
              <w:rPr>
                <w:rFonts w:hint="eastAsia" w:ascii="宋体" w:hAnsi="宋体" w:cs="宋体"/>
                <w:b w:val="0"/>
                <w:i w:val="0"/>
                <w:caps w:val="0"/>
                <w:color w:val="000000"/>
                <w:spacing w:val="0"/>
                <w:w w:val="100"/>
                <w:sz w:val="18"/>
                <w:szCs w:val="18"/>
                <w:lang w:val="en-US" w:eastAsia="zh-CN"/>
              </w:rPr>
              <w:t>漆艺制作</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2.</w:t>
            </w:r>
            <w:r>
              <w:rPr>
                <w:rFonts w:hint="eastAsia" w:ascii="宋体" w:hAnsi="宋体" w:cs="宋体"/>
                <w:b w:val="0"/>
                <w:i w:val="0"/>
                <w:caps w:val="0"/>
                <w:color w:val="000000"/>
                <w:spacing w:val="0"/>
                <w:w w:val="100"/>
                <w:sz w:val="18"/>
                <w:szCs w:val="18"/>
                <w:lang w:val="en-US" w:eastAsia="zh-CN"/>
              </w:rPr>
              <w:t>手工制作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02" w:type="dxa"/>
            <w:noWrap w:val="0"/>
            <w:vAlign w:val="center"/>
          </w:tcPr>
          <w:p>
            <w:pPr>
              <w:snapToGrid w:val="0"/>
              <w:spacing w:before="0" w:beforeAutospacing="0" w:after="0" w:afterAutospacing="0" w:line="260" w:lineRule="exact"/>
              <w:jc w:val="center"/>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手工制作实训室</w:t>
            </w:r>
          </w:p>
        </w:tc>
        <w:tc>
          <w:tcPr>
            <w:tcW w:w="903" w:type="dxa"/>
            <w:noWrap w:val="0"/>
            <w:vAlign w:val="center"/>
          </w:tcPr>
          <w:p>
            <w:pPr>
              <w:snapToGrid w:val="0"/>
              <w:spacing w:before="0" w:beforeAutospacing="0" w:after="0" w:afterAutospacing="0" w:line="260" w:lineRule="exact"/>
              <w:jc w:val="center"/>
              <w:textAlignment w:val="baseline"/>
              <w:rPr>
                <w:rFonts w:hint="eastAsia" w:ascii="宋体" w:hAnsi="宋体" w:cs="宋体"/>
                <w:b w:val="0"/>
                <w:i w:val="0"/>
                <w:caps w:val="0"/>
                <w:color w:val="000000"/>
                <w:spacing w:val="0"/>
                <w:w w:val="100"/>
                <w:sz w:val="18"/>
                <w:szCs w:val="18"/>
                <w:lang w:eastAsia="zh-CN"/>
              </w:rPr>
            </w:pPr>
            <w:r>
              <w:rPr>
                <w:rFonts w:hint="eastAsia" w:ascii="宋体" w:hAnsi="宋体" w:cs="宋体"/>
                <w:b w:val="0"/>
                <w:i w:val="0"/>
                <w:caps w:val="0"/>
                <w:color w:val="000000"/>
                <w:spacing w:val="0"/>
                <w:w w:val="100"/>
                <w:sz w:val="18"/>
                <w:szCs w:val="18"/>
                <w:lang w:eastAsia="zh-CN"/>
              </w:rPr>
              <w:t>实训楼</w:t>
            </w:r>
          </w:p>
          <w:p>
            <w:pPr>
              <w:snapToGrid w:val="0"/>
              <w:spacing w:before="0" w:beforeAutospacing="0" w:after="0" w:afterAutospacing="0" w:line="260" w:lineRule="exact"/>
              <w:jc w:val="center"/>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4</w:t>
            </w:r>
            <w:r>
              <w:rPr>
                <w:rFonts w:hint="eastAsia" w:ascii="宋体" w:hAnsi="宋体" w:cs="宋体"/>
                <w:b w:val="0"/>
                <w:i w:val="0"/>
                <w:caps w:val="0"/>
                <w:color w:val="000000"/>
                <w:spacing w:val="0"/>
                <w:w w:val="100"/>
                <w:sz w:val="18"/>
                <w:szCs w:val="18"/>
                <w:lang w:val="en-US" w:eastAsia="zh-CN"/>
              </w:rPr>
              <w:t>04</w:t>
            </w:r>
          </w:p>
        </w:tc>
        <w:tc>
          <w:tcPr>
            <w:tcW w:w="3172"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1.多媒体教学系统1套</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2.</w:t>
            </w:r>
            <w:r>
              <w:rPr>
                <w:rFonts w:hint="eastAsia" w:ascii="宋体" w:hAnsi="宋体" w:eastAsia="宋体" w:cs="宋体"/>
                <w:b w:val="0"/>
                <w:i w:val="0"/>
                <w:caps w:val="0"/>
                <w:color w:val="000000"/>
                <w:spacing w:val="0"/>
                <w:w w:val="100"/>
                <w:sz w:val="18"/>
                <w:szCs w:val="18"/>
                <w:lang w:val="en-US" w:eastAsia="zh-CN"/>
              </w:rPr>
              <w:t>图形实训操作设备</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3.一体化操作平台1套</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4.电脑</w:t>
            </w:r>
            <w:r>
              <w:rPr>
                <w:rFonts w:hint="eastAsia" w:ascii="宋体" w:hAnsi="宋体" w:eastAsia="宋体" w:cs="宋体"/>
                <w:b w:val="0"/>
                <w:i w:val="0"/>
                <w:caps w:val="0"/>
                <w:color w:val="000000"/>
                <w:spacing w:val="0"/>
                <w:w w:val="100"/>
                <w:sz w:val="18"/>
                <w:szCs w:val="18"/>
                <w:lang w:val="en-US" w:eastAsia="zh-CN"/>
              </w:rPr>
              <w:t>5</w:t>
            </w:r>
            <w:r>
              <w:rPr>
                <w:rFonts w:hint="eastAsia" w:ascii="宋体" w:hAnsi="宋体" w:eastAsia="宋体" w:cs="宋体"/>
                <w:b w:val="0"/>
                <w:i w:val="0"/>
                <w:caps w:val="0"/>
                <w:color w:val="000000"/>
                <w:spacing w:val="0"/>
                <w:w w:val="100"/>
                <w:sz w:val="18"/>
                <w:szCs w:val="18"/>
              </w:rPr>
              <w:t>台</w:t>
            </w:r>
          </w:p>
        </w:tc>
        <w:tc>
          <w:tcPr>
            <w:tcW w:w="3106"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1.手工制作</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2.</w:t>
            </w:r>
            <w:r>
              <w:rPr>
                <w:rFonts w:hint="eastAsia" w:ascii="宋体" w:hAnsi="宋体" w:cs="宋体"/>
                <w:b w:val="0"/>
                <w:i w:val="0"/>
                <w:caps w:val="0"/>
                <w:color w:val="000000"/>
                <w:spacing w:val="0"/>
                <w:w w:val="100"/>
                <w:sz w:val="18"/>
                <w:szCs w:val="18"/>
                <w:lang w:val="en-US" w:eastAsia="zh-CN"/>
              </w:rPr>
              <w:t>教玩具制作。</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3.</w:t>
            </w:r>
            <w:r>
              <w:rPr>
                <w:rFonts w:hint="eastAsia" w:ascii="宋体" w:hAnsi="宋体" w:cs="宋体"/>
                <w:b w:val="0"/>
                <w:i w:val="0"/>
                <w:caps w:val="0"/>
                <w:color w:val="000000"/>
                <w:spacing w:val="0"/>
                <w:w w:val="100"/>
                <w:sz w:val="18"/>
                <w:szCs w:val="18"/>
                <w:lang w:val="en-US" w:eastAsia="zh-CN"/>
              </w:rPr>
              <w:t>民族工艺制作。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02" w:type="dxa"/>
            <w:noWrap w:val="0"/>
            <w:vAlign w:val="center"/>
          </w:tcPr>
          <w:p>
            <w:pPr>
              <w:snapToGrid w:val="0"/>
              <w:spacing w:before="0" w:beforeAutospacing="0" w:after="0" w:afterAutospacing="0" w:line="260" w:lineRule="exact"/>
              <w:jc w:val="center"/>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设计制作实训室</w:t>
            </w:r>
          </w:p>
        </w:tc>
        <w:tc>
          <w:tcPr>
            <w:tcW w:w="903"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eastAsia="宋体" w:cs="宋体"/>
                <w:b w:val="0"/>
                <w:i w:val="0"/>
                <w:caps w:val="0"/>
                <w:color w:val="000000"/>
                <w:spacing w:val="0"/>
                <w:w w:val="100"/>
                <w:sz w:val="18"/>
                <w:szCs w:val="18"/>
                <w:lang w:eastAsia="zh-CN"/>
              </w:rPr>
              <w:t>实训楼</w:t>
            </w:r>
          </w:p>
          <w:p>
            <w:pPr>
              <w:snapToGrid w:val="0"/>
              <w:spacing w:before="0" w:beforeAutospacing="0" w:after="0" w:afterAutospacing="0" w:line="260" w:lineRule="exact"/>
              <w:jc w:val="center"/>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4</w:t>
            </w:r>
            <w:r>
              <w:rPr>
                <w:rFonts w:hint="eastAsia" w:ascii="宋体" w:hAnsi="宋体" w:cs="宋体"/>
                <w:b w:val="0"/>
                <w:i w:val="0"/>
                <w:caps w:val="0"/>
                <w:color w:val="000000"/>
                <w:spacing w:val="0"/>
                <w:w w:val="100"/>
                <w:sz w:val="18"/>
                <w:szCs w:val="18"/>
                <w:lang w:val="en-US" w:eastAsia="zh-CN"/>
              </w:rPr>
              <w:t>06</w:t>
            </w:r>
          </w:p>
        </w:tc>
        <w:tc>
          <w:tcPr>
            <w:tcW w:w="3172"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1.多媒体教学系统1套</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rPr>
              <w:t>2.</w:t>
            </w:r>
            <w:r>
              <w:rPr>
                <w:rFonts w:hint="eastAsia" w:ascii="宋体" w:hAnsi="宋体" w:eastAsia="宋体" w:cs="宋体"/>
                <w:b w:val="0"/>
                <w:i w:val="0"/>
                <w:caps w:val="0"/>
                <w:color w:val="000000"/>
                <w:spacing w:val="0"/>
                <w:w w:val="100"/>
                <w:sz w:val="18"/>
                <w:szCs w:val="18"/>
                <w:lang w:val="en-US" w:eastAsia="zh-CN"/>
              </w:rPr>
              <w:t>图形实训操作设备</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3.一体化操作平台1套</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4.电脑</w:t>
            </w:r>
            <w:r>
              <w:rPr>
                <w:rFonts w:hint="eastAsia" w:ascii="宋体" w:hAnsi="宋体" w:eastAsia="宋体" w:cs="宋体"/>
                <w:b w:val="0"/>
                <w:i w:val="0"/>
                <w:caps w:val="0"/>
                <w:color w:val="000000"/>
                <w:spacing w:val="0"/>
                <w:w w:val="100"/>
                <w:sz w:val="18"/>
                <w:szCs w:val="18"/>
                <w:lang w:val="en-US" w:eastAsia="zh-CN"/>
              </w:rPr>
              <w:t>5</w:t>
            </w:r>
            <w:r>
              <w:rPr>
                <w:rFonts w:hint="eastAsia" w:ascii="宋体" w:hAnsi="宋体" w:eastAsia="宋体" w:cs="宋体"/>
                <w:b w:val="0"/>
                <w:i w:val="0"/>
                <w:caps w:val="0"/>
                <w:color w:val="000000"/>
                <w:spacing w:val="0"/>
                <w:w w:val="100"/>
                <w:sz w:val="18"/>
                <w:szCs w:val="18"/>
              </w:rPr>
              <w:t>台</w:t>
            </w:r>
          </w:p>
        </w:tc>
        <w:tc>
          <w:tcPr>
            <w:tcW w:w="3106"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w:t>
            </w:r>
            <w:r>
              <w:rPr>
                <w:rFonts w:hint="eastAsia" w:ascii="宋体" w:hAnsi="宋体" w:cs="宋体"/>
                <w:b w:val="0"/>
                <w:i w:val="0"/>
                <w:caps w:val="0"/>
                <w:color w:val="000000"/>
                <w:spacing w:val="0"/>
                <w:w w:val="100"/>
                <w:sz w:val="18"/>
                <w:szCs w:val="18"/>
                <w:lang w:val="en-US" w:eastAsia="zh-CN"/>
              </w:rPr>
              <w:t>平面设计制作</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2.</w:t>
            </w:r>
            <w:r>
              <w:rPr>
                <w:rFonts w:hint="eastAsia" w:ascii="宋体" w:hAnsi="宋体" w:cs="宋体"/>
                <w:b w:val="0"/>
                <w:i w:val="0"/>
                <w:caps w:val="0"/>
                <w:color w:val="000000"/>
                <w:spacing w:val="0"/>
                <w:w w:val="100"/>
                <w:sz w:val="18"/>
                <w:szCs w:val="18"/>
                <w:lang w:val="en-US" w:eastAsia="zh-CN"/>
              </w:rPr>
              <w:t>现代工艺设计。</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3.</w:t>
            </w:r>
            <w:r>
              <w:rPr>
                <w:rFonts w:hint="eastAsia" w:ascii="宋体" w:hAnsi="宋体" w:cs="宋体"/>
                <w:b w:val="0"/>
                <w:i w:val="0"/>
                <w:caps w:val="0"/>
                <w:color w:val="000000"/>
                <w:spacing w:val="0"/>
                <w:w w:val="100"/>
                <w:sz w:val="18"/>
                <w:szCs w:val="18"/>
                <w:lang w:val="en-US" w:eastAsia="zh-CN"/>
              </w:rPr>
              <w:t>民族图形制作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02" w:type="dxa"/>
            <w:noWrap w:val="0"/>
            <w:vAlign w:val="center"/>
          </w:tcPr>
          <w:p>
            <w:pPr>
              <w:snapToGrid w:val="0"/>
              <w:spacing w:before="0" w:beforeAutospacing="0" w:after="0" w:afterAutospacing="0" w:line="260" w:lineRule="exact"/>
              <w:jc w:val="center"/>
              <w:textAlignment w:val="baseline"/>
              <w:rPr>
                <w:rFonts w:hint="default" w:ascii="宋体" w:hAnsi="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微格实训室</w:t>
            </w:r>
          </w:p>
        </w:tc>
        <w:tc>
          <w:tcPr>
            <w:tcW w:w="903"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六教</w:t>
            </w:r>
          </w:p>
        </w:tc>
        <w:tc>
          <w:tcPr>
            <w:tcW w:w="3172"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1.多媒体教学系统1</w:t>
            </w:r>
            <w:r>
              <w:rPr>
                <w:rFonts w:hint="eastAsia" w:ascii="宋体" w:hAnsi="宋体" w:cs="宋体"/>
                <w:b w:val="0"/>
                <w:i w:val="0"/>
                <w:caps w:val="0"/>
                <w:color w:val="000000"/>
                <w:spacing w:val="0"/>
                <w:w w:val="100"/>
                <w:sz w:val="18"/>
                <w:szCs w:val="18"/>
                <w:lang w:val="en-US" w:eastAsia="zh-CN"/>
              </w:rPr>
              <w:t>5</w:t>
            </w:r>
            <w:r>
              <w:rPr>
                <w:rFonts w:hint="eastAsia" w:ascii="宋体" w:hAnsi="宋体" w:eastAsia="宋体" w:cs="宋体"/>
                <w:b w:val="0"/>
                <w:i w:val="0"/>
                <w:caps w:val="0"/>
                <w:color w:val="000000"/>
                <w:spacing w:val="0"/>
                <w:w w:val="100"/>
                <w:sz w:val="18"/>
                <w:szCs w:val="18"/>
              </w:rPr>
              <w:t>套</w:t>
            </w:r>
          </w:p>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2.</w:t>
            </w:r>
            <w:r>
              <w:rPr>
                <w:rFonts w:hint="eastAsia" w:ascii="宋体" w:hAnsi="宋体" w:cs="宋体"/>
                <w:b w:val="0"/>
                <w:i w:val="0"/>
                <w:caps w:val="0"/>
                <w:color w:val="000000"/>
                <w:spacing w:val="0"/>
                <w:w w:val="100"/>
                <w:sz w:val="18"/>
                <w:szCs w:val="18"/>
                <w:lang w:val="en-US" w:eastAsia="zh-CN"/>
              </w:rPr>
              <w:t>教学录放设备。</w:t>
            </w:r>
          </w:p>
        </w:tc>
        <w:tc>
          <w:tcPr>
            <w:tcW w:w="3106" w:type="dxa"/>
            <w:noWrap w:val="0"/>
            <w:vAlign w:val="center"/>
          </w:tcPr>
          <w:p>
            <w:pPr>
              <w:snapToGrid w:val="0"/>
              <w:spacing w:before="0" w:beforeAutospacing="0" w:after="0" w:afterAutospacing="0" w:line="260" w:lineRule="exact"/>
              <w:jc w:val="left"/>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eastAsia="宋体" w:cs="宋体"/>
                <w:b w:val="0"/>
                <w:i w:val="0"/>
                <w:caps w:val="0"/>
                <w:color w:val="000000"/>
                <w:spacing w:val="0"/>
                <w:w w:val="100"/>
                <w:sz w:val="18"/>
                <w:szCs w:val="18"/>
                <w:lang w:val="en-US" w:eastAsia="zh-CN"/>
              </w:rPr>
              <w:t>1.教学技能训练。</w:t>
            </w:r>
          </w:p>
          <w:p>
            <w:pPr>
              <w:snapToGrid w:val="0"/>
              <w:spacing w:before="0" w:beforeAutospacing="0" w:after="0" w:afterAutospacing="0" w:line="260" w:lineRule="exact"/>
              <w:jc w:val="left"/>
              <w:textAlignment w:val="baseline"/>
              <w:rPr>
                <w:rFonts w:hint="default"/>
                <w:b w:val="0"/>
                <w:i w:val="0"/>
                <w:caps w:val="0"/>
                <w:color w:val="000000"/>
                <w:spacing w:val="0"/>
                <w:w w:val="100"/>
                <w:sz w:val="20"/>
                <w:lang w:val="en-US" w:eastAsia="zh-CN"/>
              </w:rPr>
            </w:pPr>
            <w:r>
              <w:rPr>
                <w:rFonts w:hint="eastAsia" w:ascii="宋体" w:hAnsi="宋体" w:eastAsia="宋体" w:cs="宋体"/>
                <w:b w:val="0"/>
                <w:i w:val="0"/>
                <w:caps w:val="0"/>
                <w:color w:val="000000"/>
                <w:spacing w:val="0"/>
                <w:w w:val="100"/>
                <w:sz w:val="18"/>
                <w:szCs w:val="18"/>
                <w:lang w:val="en-US" w:eastAsia="zh-CN"/>
              </w:rPr>
              <w:t>2.普通话训练。</w:t>
            </w:r>
          </w:p>
        </w:tc>
      </w:tr>
    </w:tbl>
    <w:p>
      <w:pPr>
        <w:snapToGrid w:val="0"/>
        <w:spacing w:before="0" w:beforeAutospacing="0" w:after="0" w:afterAutospacing="0" w:line="312" w:lineRule="auto"/>
        <w:jc w:val="center"/>
        <w:textAlignment w:val="baseline"/>
        <w:rPr>
          <w:b w:val="0"/>
          <w:i w:val="0"/>
          <w:caps w:val="0"/>
          <w:color w:val="000000"/>
          <w:spacing w:val="0"/>
          <w:w w:val="100"/>
          <w:sz w:val="20"/>
        </w:rPr>
      </w:pP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27" w:name="_Toc9740"/>
      <w:r>
        <w:rPr>
          <w:rFonts w:hint="eastAsia"/>
          <w:b/>
          <w:i w:val="0"/>
          <w:caps w:val="0"/>
          <w:color w:val="000000"/>
          <w:spacing w:val="0"/>
          <w:w w:val="100"/>
          <w:sz w:val="21"/>
        </w:rPr>
        <w:t>2.校外实践教学基地</w:t>
      </w:r>
      <w:bookmarkEnd w:id="27"/>
    </w:p>
    <w:p>
      <w:pPr>
        <w:snapToGrid w:val="0"/>
        <w:spacing w:before="0" w:beforeAutospacing="0" w:after="0" w:afterAutospacing="0" w:line="312" w:lineRule="auto"/>
        <w:jc w:val="center"/>
        <w:textAlignment w:val="baseline"/>
        <w:rPr>
          <w:b w:val="0"/>
          <w:i w:val="0"/>
          <w:caps w:val="0"/>
          <w:color w:val="000000"/>
          <w:spacing w:val="0"/>
          <w:w w:val="100"/>
          <w:sz w:val="20"/>
        </w:rPr>
      </w:pPr>
      <w:r>
        <w:rPr>
          <w:rFonts w:ascii="Calibri" w:hAnsi="Calibri" w:eastAsia="宋体" w:cs="Times New Roman"/>
          <w:b w:val="0"/>
          <w:i w:val="0"/>
          <w:caps w:val="0"/>
          <w:color w:val="000000"/>
          <w:spacing w:val="0"/>
          <w:w w:val="100"/>
          <w:sz w:val="21"/>
        </w:rPr>
        <w:t>表8-2校外实践教学基地</w:t>
      </w:r>
    </w:p>
    <w:tbl>
      <w:tblPr>
        <w:tblStyle w:val="14"/>
        <w:tblW w:w="8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3087"/>
        <w:gridCol w:w="4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序号</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基地单位名称</w:t>
            </w: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合作内容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1</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3</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4</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5</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6</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7</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8</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9</w:t>
            </w:r>
          </w:p>
        </w:tc>
        <w:tc>
          <w:tcPr>
            <w:tcW w:w="30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c>
          <w:tcPr>
            <w:tcW w:w="4687"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p>
        </w:tc>
      </w:tr>
    </w:tbl>
    <w:p>
      <w:pPr>
        <w:snapToGrid w:val="0"/>
        <w:spacing w:before="0" w:beforeAutospacing="0" w:after="0" w:afterAutospacing="0" w:line="312" w:lineRule="auto"/>
        <w:jc w:val="center"/>
        <w:textAlignment w:val="baseline"/>
        <w:rPr>
          <w:b w:val="0"/>
          <w:i w:val="0"/>
          <w:caps w:val="0"/>
          <w:color w:val="000000"/>
          <w:spacing w:val="0"/>
          <w:w w:val="100"/>
          <w:sz w:val="20"/>
        </w:rPr>
      </w:pPr>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28" w:name="_Toc24247"/>
      <w:r>
        <w:rPr>
          <w:rFonts w:hint="eastAsia"/>
          <w:b/>
          <w:i w:val="0"/>
          <w:caps w:val="0"/>
          <w:color w:val="000000"/>
          <w:spacing w:val="0"/>
          <w:w w:val="100"/>
          <w:sz w:val="24"/>
        </w:rPr>
        <w:t>（三）教学资源</w:t>
      </w:r>
      <w:bookmarkEnd w:id="28"/>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主要包括能够满足学生专业学习、教师专业教学研究和教学实施需要的教材、图书及数字化资源等。</w:t>
      </w: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29" w:name="_Toc22677"/>
      <w:r>
        <w:rPr>
          <w:rFonts w:hint="eastAsia"/>
          <w:b/>
          <w:i w:val="0"/>
          <w:caps w:val="0"/>
          <w:color w:val="000000"/>
          <w:spacing w:val="0"/>
          <w:w w:val="100"/>
          <w:sz w:val="21"/>
        </w:rPr>
        <w:t>1.教材选用基本要求</w:t>
      </w:r>
      <w:bookmarkEnd w:id="29"/>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按照国家规定，经过规范程序，择优选用教材，原则上选用近三年高职高专规划教材。</w:t>
      </w: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30" w:name="_Toc18569"/>
      <w:r>
        <w:rPr>
          <w:rFonts w:hint="eastAsia"/>
          <w:b/>
          <w:i w:val="0"/>
          <w:caps w:val="0"/>
          <w:color w:val="000000"/>
          <w:spacing w:val="0"/>
          <w:w w:val="100"/>
          <w:sz w:val="21"/>
        </w:rPr>
        <w:t>2.图书文献配备基本要求</w:t>
      </w:r>
      <w:bookmarkEnd w:id="30"/>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学校根据专业特点及需要配备相应的图书文献，图书文献配备能满足人才培养、专业建设、教科研等工作的需要，方便师生查询、借阅。专业类图书主要包括：学校图书馆定期采购美术教育专业书刊资料。美术教育专业文献、小学美术教材等。</w:t>
      </w: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31" w:name="_Toc17521"/>
      <w:r>
        <w:rPr>
          <w:rFonts w:hint="eastAsia"/>
          <w:b/>
          <w:i w:val="0"/>
          <w:caps w:val="0"/>
          <w:color w:val="000000"/>
          <w:spacing w:val="0"/>
          <w:w w:val="100"/>
          <w:sz w:val="21"/>
        </w:rPr>
        <w:t>3.数字教学资源配置基本要求</w:t>
      </w:r>
      <w:bookmarkEnd w:id="31"/>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建设、配备与本专业有关的音视频素材、教学课件、数字化教学案例库、虚拟仿真软件、数字教材等专业教学资源库，种类丰富、形式多样、使用便捷、动态更新、满足教学。使用建筑云课、智慧职教、雨课堂等平台及精品资源共享课程平台等。</w:t>
      </w:r>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32" w:name="_Toc28"/>
      <w:r>
        <w:rPr>
          <w:rFonts w:hint="eastAsia"/>
          <w:b/>
          <w:i w:val="0"/>
          <w:caps w:val="0"/>
          <w:color w:val="000000"/>
          <w:spacing w:val="0"/>
          <w:w w:val="100"/>
          <w:sz w:val="24"/>
        </w:rPr>
        <w:t>（四）教学方法</w:t>
      </w:r>
      <w:bookmarkEnd w:id="32"/>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本专业课程根据教学内容和学生实际情况，针对不同的重点和难点内容采用不同的教学方法。主要采用案例教学法、项目教学法、任务驱动法、分组教学法、教学做一体化等教学方法。</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在教学过程中，充分发挥现代化多媒体教学的功能，通过影音、动画（三维或二维）、图片等讲授教学内容，运用现代信息化教育教学手段和企业资源，突破教学重难点。</w:t>
      </w:r>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33" w:name="_Toc18152"/>
      <w:r>
        <w:rPr>
          <w:rFonts w:hint="eastAsia"/>
          <w:b/>
          <w:i w:val="0"/>
          <w:caps w:val="0"/>
          <w:color w:val="000000"/>
          <w:spacing w:val="0"/>
          <w:w w:val="100"/>
          <w:sz w:val="24"/>
        </w:rPr>
        <w:t>（五）学习评价</w:t>
      </w:r>
      <w:bookmarkEnd w:id="33"/>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根据培养目标要求，采用多元化考核评价，完善学生学习过程监测，加大过程考核、企业参与评价、实践技能考核成绩等在课程总成绩中的比例。</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职业技能课程要建立职业能力综合评价体系，以目标水平为主，阶段成绩为辅，结合课外作业、学习态度以及学生课程学习中职业技能的提高程度进行综合评价。同时强调目标评价和过程评价相结合，加强实践教学环节的考核，注重平时成绩记录。</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实训教学根据训练目标，结合实际工作能力和表现，采取综合评价方法，以完成某工程项目的阶段成果文件的形式完成考核目标。</w:t>
      </w:r>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34" w:name="_Toc11597"/>
      <w:r>
        <w:rPr>
          <w:rFonts w:hint="eastAsia"/>
          <w:b/>
          <w:i w:val="0"/>
          <w:caps w:val="0"/>
          <w:color w:val="000000"/>
          <w:spacing w:val="0"/>
          <w:w w:val="100"/>
          <w:sz w:val="24"/>
        </w:rPr>
        <w:t>（六）质量管理</w:t>
      </w:r>
      <w:bookmarkEnd w:id="34"/>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1.学校完善期初、期中、期末教学检查制度，系部加强日常教学组织运行与管理，形成教研室自查、系部普查和学校抽查的教学监督检查机制。充分发挥“学生评教”、“督导评教”和“同行互评”的作用，开展学校督导和系部督导巡课、听课等监督活动。</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2.系部对生源情况、在校生学业水平、毕业生就业情况等进行分析，定期评价人才培养质量和培养目标达成情况。</w:t>
      </w: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3.专业教研室充分利用评价分析结果有效改进专业教学，持续提高人才培养质量。</w:t>
      </w:r>
    </w:p>
    <w:p>
      <w:pPr>
        <w:pStyle w:val="4"/>
        <w:snapToGrid w:val="0"/>
        <w:spacing w:before="0" w:beforeAutospacing="0" w:after="0" w:afterAutospacing="0" w:line="240" w:lineRule="auto"/>
        <w:jc w:val="both"/>
        <w:textAlignment w:val="baseline"/>
        <w:rPr>
          <w:rFonts w:eastAsia="黑体"/>
          <w:b w:val="0"/>
          <w:i w:val="0"/>
          <w:caps w:val="0"/>
          <w:color w:val="000000"/>
          <w:spacing w:val="0"/>
          <w:w w:val="100"/>
          <w:sz w:val="28"/>
        </w:rPr>
      </w:pPr>
      <w:bookmarkStart w:id="35" w:name="_Toc4396"/>
      <w:r>
        <w:rPr>
          <w:rFonts w:eastAsia="黑体"/>
          <w:b w:val="0"/>
          <w:i w:val="0"/>
          <w:caps w:val="0"/>
          <w:color w:val="000000"/>
          <w:spacing w:val="0"/>
          <w:w w:val="100"/>
          <w:sz w:val="28"/>
        </w:rPr>
        <w:t>九、毕业要求</w:t>
      </w:r>
      <w:bookmarkEnd w:id="35"/>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36" w:name="_Toc2580"/>
      <w:r>
        <w:rPr>
          <w:rFonts w:hint="eastAsia"/>
          <w:b/>
          <w:i w:val="0"/>
          <w:caps w:val="0"/>
          <w:color w:val="000000"/>
          <w:spacing w:val="0"/>
          <w:w w:val="100"/>
          <w:sz w:val="24"/>
        </w:rPr>
        <w:t>（一）学生应修学分</w:t>
      </w:r>
      <w:bookmarkEnd w:id="36"/>
    </w:p>
    <w:p>
      <w:pPr>
        <w:snapToGrid w:val="0"/>
        <w:spacing w:before="0" w:beforeAutospacing="0" w:after="0" w:afterAutospacing="0" w:line="312" w:lineRule="auto"/>
        <w:jc w:val="center"/>
        <w:textAlignment w:val="baseline"/>
        <w:rPr>
          <w:b w:val="0"/>
          <w:i w:val="0"/>
          <w:caps w:val="0"/>
          <w:color w:val="000000"/>
          <w:spacing w:val="0"/>
          <w:w w:val="100"/>
          <w:sz w:val="20"/>
        </w:rPr>
      </w:pPr>
      <w:r>
        <w:rPr>
          <w:rFonts w:ascii="Calibri" w:hAnsi="Calibri" w:eastAsia="宋体" w:cs="Times New Roman"/>
          <w:b w:val="0"/>
          <w:i w:val="0"/>
          <w:caps w:val="0"/>
          <w:color w:val="000000"/>
          <w:spacing w:val="0"/>
          <w:w w:val="100"/>
          <w:sz w:val="21"/>
        </w:rPr>
        <w:t>表9-1学生应修学分</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808"/>
        <w:gridCol w:w="1804"/>
        <w:gridCol w:w="1849"/>
        <w:gridCol w:w="1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2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公共必修课</w:t>
            </w:r>
          </w:p>
        </w:tc>
        <w:tc>
          <w:tcPr>
            <w:tcW w:w="1808"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专业必修课</w:t>
            </w:r>
          </w:p>
        </w:tc>
        <w:tc>
          <w:tcPr>
            <w:tcW w:w="1804"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选修课</w:t>
            </w:r>
          </w:p>
        </w:tc>
        <w:tc>
          <w:tcPr>
            <w:tcW w:w="1849"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教师教育</w:t>
            </w:r>
          </w:p>
        </w:tc>
        <w:tc>
          <w:tcPr>
            <w:tcW w:w="1674"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2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42</w:t>
            </w:r>
          </w:p>
        </w:tc>
        <w:tc>
          <w:tcPr>
            <w:tcW w:w="1808"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lang w:val="en-US" w:eastAsia="zh-CN"/>
              </w:rPr>
              <w:t>75</w:t>
            </w:r>
          </w:p>
        </w:tc>
        <w:tc>
          <w:tcPr>
            <w:tcW w:w="1804"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16</w:t>
            </w:r>
          </w:p>
        </w:tc>
        <w:tc>
          <w:tcPr>
            <w:tcW w:w="1849" w:type="dxa"/>
            <w:noWrap w:val="0"/>
            <w:vAlign w:val="center"/>
          </w:tcPr>
          <w:p>
            <w:pPr>
              <w:snapToGrid w:val="0"/>
              <w:spacing w:before="0" w:beforeAutospacing="0" w:after="0" w:afterAutospacing="0" w:line="260" w:lineRule="exact"/>
              <w:jc w:val="center"/>
              <w:textAlignment w:val="baseline"/>
              <w:rPr>
                <w:rFonts w:hint="default" w:ascii="宋体" w:hAnsi="宋体" w:eastAsia="宋体" w:cs="宋体"/>
                <w:b w:val="0"/>
                <w:i w:val="0"/>
                <w:caps w:val="0"/>
                <w:color w:val="000000"/>
                <w:spacing w:val="0"/>
                <w:w w:val="100"/>
                <w:sz w:val="18"/>
                <w:szCs w:val="18"/>
                <w:lang w:val="en-US" w:eastAsia="zh-CN"/>
              </w:rPr>
            </w:pPr>
            <w:r>
              <w:rPr>
                <w:rFonts w:hint="eastAsia" w:ascii="宋体" w:hAnsi="宋体" w:cs="宋体"/>
                <w:b w:val="0"/>
                <w:i w:val="0"/>
                <w:caps w:val="0"/>
                <w:color w:val="000000"/>
                <w:spacing w:val="0"/>
                <w:w w:val="100"/>
                <w:sz w:val="18"/>
                <w:szCs w:val="18"/>
                <w:lang w:val="en-US" w:eastAsia="zh-CN"/>
              </w:rPr>
              <w:t>20</w:t>
            </w:r>
          </w:p>
        </w:tc>
        <w:tc>
          <w:tcPr>
            <w:tcW w:w="1674"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lang w:eastAsia="zh-CN"/>
              </w:rPr>
            </w:pPr>
            <w:r>
              <w:rPr>
                <w:rFonts w:hint="eastAsia" w:ascii="宋体" w:hAnsi="宋体" w:eastAsia="宋体" w:cs="宋体"/>
                <w:b w:val="0"/>
                <w:i w:val="0"/>
                <w:caps w:val="0"/>
                <w:color w:val="000000"/>
                <w:spacing w:val="0"/>
                <w:w w:val="100"/>
                <w:sz w:val="18"/>
                <w:szCs w:val="18"/>
              </w:rPr>
              <w:t>15</w:t>
            </w:r>
            <w:r>
              <w:rPr>
                <w:rFonts w:hint="eastAsia" w:ascii="宋体" w:hAnsi="宋体" w:cs="宋体"/>
                <w:b w:val="0"/>
                <w:i w:val="0"/>
                <w:caps w:val="0"/>
                <w:color w:val="000000"/>
                <w:spacing w:val="0"/>
                <w:w w:val="100"/>
                <w:sz w:val="18"/>
                <w:szCs w:val="18"/>
                <w:lang w:val="en-US" w:eastAsia="zh-CN"/>
              </w:rPr>
              <w:t>3</w:t>
            </w:r>
          </w:p>
        </w:tc>
      </w:tr>
    </w:tbl>
    <w:p>
      <w:pPr>
        <w:snapToGrid w:val="0"/>
        <w:spacing w:before="0" w:beforeAutospacing="0" w:after="0" w:afterAutospacing="0" w:line="312" w:lineRule="auto"/>
        <w:ind w:firstLine="480" w:firstLineChars="200"/>
        <w:jc w:val="left"/>
        <w:textAlignment w:val="baseline"/>
        <w:rPr>
          <w:b w:val="0"/>
          <w:i w:val="0"/>
          <w:caps w:val="0"/>
          <w:color w:val="000000"/>
          <w:spacing w:val="0"/>
          <w:w w:val="100"/>
          <w:sz w:val="24"/>
          <w:szCs w:val="24"/>
        </w:rPr>
      </w:pPr>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37" w:name="_Toc13506"/>
      <w:r>
        <w:rPr>
          <w:rFonts w:hint="eastAsia"/>
          <w:b/>
          <w:i w:val="0"/>
          <w:caps w:val="0"/>
          <w:color w:val="000000"/>
          <w:spacing w:val="0"/>
          <w:w w:val="100"/>
          <w:sz w:val="24"/>
        </w:rPr>
        <w:t>（二）学生职业素质训练学分必须取得6学分。</w:t>
      </w:r>
      <w:bookmarkEnd w:id="37"/>
    </w:p>
    <w:p>
      <w:pPr>
        <w:pStyle w:val="5"/>
        <w:snapToGrid w:val="0"/>
        <w:spacing w:before="156" w:beforeAutospacing="0" w:after="156" w:afterAutospacing="0" w:line="240" w:lineRule="auto"/>
        <w:ind w:firstLine="482" w:firstLineChars="200"/>
        <w:jc w:val="both"/>
        <w:textAlignment w:val="baseline"/>
        <w:rPr>
          <w:rFonts w:hint="eastAsia"/>
          <w:b/>
          <w:i w:val="0"/>
          <w:caps w:val="0"/>
          <w:color w:val="000000"/>
          <w:spacing w:val="0"/>
          <w:w w:val="100"/>
          <w:sz w:val="24"/>
        </w:rPr>
      </w:pPr>
      <w:bookmarkStart w:id="38" w:name="_Toc11194"/>
      <w:r>
        <w:rPr>
          <w:rFonts w:hint="eastAsia"/>
          <w:b/>
          <w:i w:val="0"/>
          <w:caps w:val="0"/>
          <w:color w:val="000000"/>
          <w:spacing w:val="0"/>
          <w:w w:val="100"/>
          <w:sz w:val="24"/>
        </w:rPr>
        <w:t>（三）应取得资格证书及等级</w:t>
      </w:r>
      <w:bookmarkEnd w:id="38"/>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39" w:name="_Toc31800"/>
      <w:r>
        <w:rPr>
          <w:rFonts w:hint="eastAsia"/>
          <w:b/>
          <w:i w:val="0"/>
          <w:caps w:val="0"/>
          <w:color w:val="000000"/>
          <w:spacing w:val="0"/>
          <w:w w:val="100"/>
          <w:sz w:val="21"/>
        </w:rPr>
        <w:t>1.普适性证书要求</w:t>
      </w:r>
      <w:bookmarkEnd w:id="39"/>
    </w:p>
    <w:p>
      <w:pPr>
        <w:snapToGrid w:val="0"/>
        <w:spacing w:before="0" w:beforeAutospacing="0" w:after="0" w:afterAutospacing="0" w:line="312" w:lineRule="auto"/>
        <w:jc w:val="center"/>
        <w:textAlignment w:val="baseline"/>
        <w:rPr>
          <w:rFonts w:hint="eastAsia" w:ascii="宋体" w:hAnsi="宋体" w:eastAsia="宋体" w:cs="宋体"/>
          <w:b w:val="0"/>
          <w:i w:val="0"/>
          <w:caps w:val="0"/>
          <w:color w:val="000000"/>
          <w:spacing w:val="0"/>
          <w:w w:val="100"/>
          <w:sz w:val="20"/>
        </w:rPr>
      </w:pPr>
      <w:r>
        <w:rPr>
          <w:rFonts w:hint="eastAsia" w:ascii="宋体" w:hAnsi="宋体" w:eastAsia="宋体" w:cs="宋体"/>
          <w:b w:val="0"/>
          <w:i w:val="0"/>
          <w:caps w:val="0"/>
          <w:color w:val="000000"/>
          <w:spacing w:val="0"/>
          <w:w w:val="100"/>
          <w:sz w:val="21"/>
        </w:rPr>
        <w:t>表9-2普适性证书要求</w:t>
      </w:r>
    </w:p>
    <w:tbl>
      <w:tblPr>
        <w:tblStyle w:val="14"/>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
        <w:gridCol w:w="2816"/>
        <w:gridCol w:w="1726"/>
        <w:gridCol w:w="1870"/>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1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序号</w:t>
            </w:r>
          </w:p>
        </w:tc>
        <w:tc>
          <w:tcPr>
            <w:tcW w:w="2816"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证书名称</w:t>
            </w:r>
          </w:p>
        </w:tc>
        <w:tc>
          <w:tcPr>
            <w:tcW w:w="1726"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等级</w:t>
            </w:r>
          </w:p>
        </w:tc>
        <w:tc>
          <w:tcPr>
            <w:tcW w:w="1870"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发证单位</w:t>
            </w:r>
          </w:p>
        </w:tc>
        <w:tc>
          <w:tcPr>
            <w:tcW w:w="1633"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获证要求类别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1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1</w:t>
            </w:r>
          </w:p>
        </w:tc>
        <w:tc>
          <w:tcPr>
            <w:tcW w:w="2816"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全国普通话等级考试</w:t>
            </w:r>
          </w:p>
        </w:tc>
        <w:tc>
          <w:tcPr>
            <w:tcW w:w="1726"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二级乙等（或以上）</w:t>
            </w:r>
          </w:p>
        </w:tc>
        <w:tc>
          <w:tcPr>
            <w:tcW w:w="1870"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教育部考试中心</w:t>
            </w:r>
          </w:p>
        </w:tc>
        <w:tc>
          <w:tcPr>
            <w:tcW w:w="1633"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必须获取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12"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2</w:t>
            </w:r>
          </w:p>
        </w:tc>
        <w:tc>
          <w:tcPr>
            <w:tcW w:w="2816"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幼儿或小学教师资格证</w:t>
            </w:r>
          </w:p>
        </w:tc>
        <w:tc>
          <w:tcPr>
            <w:tcW w:w="1726"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国考合格</w:t>
            </w:r>
          </w:p>
        </w:tc>
        <w:tc>
          <w:tcPr>
            <w:tcW w:w="1870"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教育部考试中心</w:t>
            </w:r>
          </w:p>
        </w:tc>
        <w:tc>
          <w:tcPr>
            <w:tcW w:w="1633" w:type="dxa"/>
            <w:noWrap w:val="0"/>
            <w:vAlign w:val="center"/>
          </w:tcPr>
          <w:p>
            <w:pPr>
              <w:snapToGrid w:val="0"/>
              <w:spacing w:before="0" w:beforeAutospacing="0" w:after="0" w:afterAutospacing="0" w:line="260" w:lineRule="exact"/>
              <w:jc w:val="center"/>
              <w:textAlignment w:val="baseline"/>
              <w:rPr>
                <w:rFonts w:hint="eastAsia" w:ascii="宋体" w:hAnsi="宋体" w:eastAsia="宋体" w:cs="宋体"/>
                <w:b w:val="0"/>
                <w:i w:val="0"/>
                <w:caps w:val="0"/>
                <w:color w:val="000000"/>
                <w:spacing w:val="0"/>
                <w:w w:val="100"/>
                <w:sz w:val="18"/>
                <w:szCs w:val="18"/>
              </w:rPr>
            </w:pPr>
            <w:r>
              <w:rPr>
                <w:rFonts w:hint="eastAsia" w:ascii="宋体" w:hAnsi="宋体" w:eastAsia="宋体" w:cs="宋体"/>
                <w:b w:val="0"/>
                <w:i w:val="0"/>
                <w:caps w:val="0"/>
                <w:color w:val="000000"/>
                <w:spacing w:val="0"/>
                <w:w w:val="100"/>
                <w:sz w:val="18"/>
                <w:szCs w:val="18"/>
              </w:rPr>
              <w:t>必须获取</w:t>
            </w:r>
          </w:p>
        </w:tc>
      </w:tr>
    </w:tbl>
    <w:p>
      <w:pPr>
        <w:snapToGrid w:val="0"/>
        <w:spacing w:before="0" w:beforeAutospacing="0" w:after="0" w:afterAutospacing="0" w:line="240" w:lineRule="auto"/>
        <w:jc w:val="both"/>
        <w:textAlignment w:val="baseline"/>
        <w:rPr>
          <w:rFonts w:eastAsia="仿宋"/>
          <w:b w:val="0"/>
          <w:i w:val="0"/>
          <w:caps w:val="0"/>
          <w:color w:val="000000"/>
          <w:spacing w:val="0"/>
          <w:w w:val="100"/>
          <w:sz w:val="20"/>
          <w:szCs w:val="24"/>
        </w:rPr>
      </w:pPr>
    </w:p>
    <w:p>
      <w:pPr>
        <w:pStyle w:val="6"/>
        <w:snapToGrid w:val="0"/>
        <w:spacing w:before="0" w:beforeAutospacing="0" w:after="156" w:afterAutospacing="0" w:line="240" w:lineRule="auto"/>
        <w:ind w:firstLine="422" w:firstLineChars="200"/>
        <w:jc w:val="both"/>
        <w:textAlignment w:val="baseline"/>
        <w:rPr>
          <w:rFonts w:hint="eastAsia"/>
          <w:b/>
          <w:i w:val="0"/>
          <w:caps w:val="0"/>
          <w:color w:val="000000"/>
          <w:spacing w:val="0"/>
          <w:w w:val="100"/>
          <w:sz w:val="21"/>
        </w:rPr>
      </w:pPr>
      <w:bookmarkStart w:id="40" w:name="_Toc23360"/>
      <w:r>
        <w:rPr>
          <w:rFonts w:hint="eastAsia"/>
          <w:b/>
          <w:i w:val="0"/>
          <w:caps w:val="0"/>
          <w:color w:val="000000"/>
          <w:spacing w:val="0"/>
          <w:w w:val="100"/>
          <w:sz w:val="21"/>
        </w:rPr>
        <w:t>2.职业证书要求</w:t>
      </w:r>
      <w:bookmarkEnd w:id="40"/>
    </w:p>
    <w:p>
      <w:pPr>
        <w:snapToGrid w:val="0"/>
        <w:spacing w:before="0" w:beforeAutospacing="0" w:after="0" w:afterAutospacing="0" w:line="312" w:lineRule="auto"/>
        <w:jc w:val="center"/>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表9-3职业证书要求</w:t>
      </w:r>
    </w:p>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bl>
      <w:tblPr>
        <w:tblStyle w:val="14"/>
        <w:tblW w:w="9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7"/>
        <w:gridCol w:w="3346"/>
        <w:gridCol w:w="1472"/>
        <w:gridCol w:w="1135"/>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8" w:hRule="atLeast"/>
          <w:jc w:val="center"/>
        </w:trPr>
        <w:tc>
          <w:tcPr>
            <w:tcW w:w="977"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类 别</w:t>
            </w: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名 称</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等 级</w:t>
            </w:r>
          </w:p>
        </w:tc>
        <w:tc>
          <w:tcPr>
            <w:tcW w:w="113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要 求</w:t>
            </w:r>
          </w:p>
        </w:tc>
        <w:tc>
          <w:tcPr>
            <w:tcW w:w="210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相关课程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restart"/>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英  语</w:t>
            </w: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全国大学生公共英语等级</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三级</w:t>
            </w:r>
          </w:p>
        </w:tc>
        <w:tc>
          <w:tcPr>
            <w:tcW w:w="1135" w:type="dxa"/>
            <w:vMerge w:val="restart"/>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二选一</w:t>
            </w:r>
          </w:p>
        </w:tc>
        <w:tc>
          <w:tcPr>
            <w:tcW w:w="2105" w:type="dxa"/>
            <w:vMerge w:val="restart"/>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continue"/>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全国大学生英语应用能力考试</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A级</w:t>
            </w:r>
          </w:p>
        </w:tc>
        <w:tc>
          <w:tcPr>
            <w:tcW w:w="1135" w:type="dxa"/>
            <w:vMerge w:val="continue"/>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c>
          <w:tcPr>
            <w:tcW w:w="2105" w:type="dxa"/>
            <w:vMerge w:val="continue"/>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restart"/>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计算机</w:t>
            </w: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全国计算机等级考试</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一级</w:t>
            </w:r>
          </w:p>
        </w:tc>
        <w:tc>
          <w:tcPr>
            <w:tcW w:w="1135" w:type="dxa"/>
            <w:vMerge w:val="restart"/>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二选一</w:t>
            </w:r>
          </w:p>
        </w:tc>
        <w:tc>
          <w:tcPr>
            <w:tcW w:w="2105" w:type="dxa"/>
            <w:vMerge w:val="restart"/>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计算机应用基础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continue"/>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全国计算机NIT证书考试</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合格</w:t>
            </w:r>
          </w:p>
        </w:tc>
        <w:tc>
          <w:tcPr>
            <w:tcW w:w="1135" w:type="dxa"/>
            <w:vMerge w:val="continue"/>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c>
          <w:tcPr>
            <w:tcW w:w="2105" w:type="dxa"/>
            <w:vMerge w:val="continue"/>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6" w:hRule="atLeast"/>
          <w:jc w:val="center"/>
        </w:trPr>
        <w:tc>
          <w:tcPr>
            <w:tcW w:w="977"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普通话</w:t>
            </w: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全国普通话等级考试</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二级乙等</w:t>
            </w:r>
          </w:p>
        </w:tc>
        <w:tc>
          <w:tcPr>
            <w:tcW w:w="113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必选</w:t>
            </w:r>
          </w:p>
        </w:tc>
        <w:tc>
          <w:tcPr>
            <w:tcW w:w="210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普通话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restart"/>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职业技能资格证书</w:t>
            </w: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三笔字、简笔画等级考试</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合格</w:t>
            </w:r>
          </w:p>
        </w:tc>
        <w:tc>
          <w:tcPr>
            <w:tcW w:w="113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必选</w:t>
            </w:r>
          </w:p>
        </w:tc>
        <w:tc>
          <w:tcPr>
            <w:tcW w:w="210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书法、美术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continue"/>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美术类等级考试</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c>
          <w:tcPr>
            <w:tcW w:w="113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可选</w:t>
            </w:r>
          </w:p>
        </w:tc>
        <w:tc>
          <w:tcPr>
            <w:tcW w:w="210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美术专业课程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8" w:hRule="atLeast"/>
          <w:jc w:val="center"/>
        </w:trPr>
        <w:tc>
          <w:tcPr>
            <w:tcW w:w="977" w:type="dxa"/>
            <w:vMerge w:val="continue"/>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tc>
        <w:tc>
          <w:tcPr>
            <w:tcW w:w="3346"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幼儿或小学教师资格证</w:t>
            </w:r>
          </w:p>
        </w:tc>
        <w:tc>
          <w:tcPr>
            <w:tcW w:w="1472"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国考合格</w:t>
            </w:r>
          </w:p>
        </w:tc>
        <w:tc>
          <w:tcPr>
            <w:tcW w:w="113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必选</w:t>
            </w:r>
          </w:p>
        </w:tc>
        <w:tc>
          <w:tcPr>
            <w:tcW w:w="2105" w:type="dxa"/>
            <w:tcMar>
              <w:top w:w="0" w:type="dxa"/>
              <w:left w:w="108" w:type="dxa"/>
              <w:bottom w:w="0" w:type="dxa"/>
              <w:right w:w="108" w:type="dxa"/>
            </w:tcMar>
            <w:vAlign w:val="center"/>
          </w:tcPr>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r>
              <w:rPr>
                <w:rFonts w:hint="eastAsia"/>
                <w:b w:val="0"/>
                <w:i w:val="0"/>
                <w:caps w:val="0"/>
                <w:color w:val="000000"/>
                <w:spacing w:val="0"/>
                <w:w w:val="100"/>
                <w:sz w:val="21"/>
              </w:rPr>
              <w:t>教育学、心理学</w:t>
            </w:r>
          </w:p>
        </w:tc>
      </w:tr>
    </w:tbl>
    <w:p>
      <w:pPr>
        <w:pStyle w:val="2"/>
        <w:snapToGrid w:val="0"/>
        <w:spacing w:before="0" w:beforeAutospacing="0" w:after="0" w:afterAutospacing="0" w:line="240" w:lineRule="auto"/>
        <w:ind w:left="0" w:leftChars="0" w:firstLine="0" w:firstLineChars="0"/>
        <w:jc w:val="both"/>
        <w:textAlignment w:val="baseline"/>
        <w:rPr>
          <w:rFonts w:ascii="Calibri" w:hAnsi="Calibri" w:eastAsia="宋体" w:cs="Times New Roman"/>
          <w:b w:val="0"/>
          <w:i w:val="0"/>
          <w:caps w:val="0"/>
          <w:color w:val="000000"/>
          <w:spacing w:val="0"/>
          <w:w w:val="100"/>
          <w:sz w:val="21"/>
        </w:rPr>
      </w:pPr>
    </w:p>
    <w:p>
      <w:pPr>
        <w:widowControl/>
        <w:snapToGrid w:val="0"/>
        <w:spacing w:before="0" w:beforeAutospacing="0" w:after="0" w:afterAutospacing="0" w:line="312" w:lineRule="auto"/>
        <w:ind w:firstLine="420" w:firstLineChars="200"/>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注：根据国家最新相关要求和本专业实际情况进行调整，并在教务处报备。</w:t>
      </w:r>
    </w:p>
    <w:p>
      <w:pPr>
        <w:pStyle w:val="2"/>
        <w:snapToGrid w:val="0"/>
        <w:spacing w:before="0" w:beforeAutospacing="0" w:after="0" w:afterAutospacing="0" w:line="240" w:lineRule="auto"/>
        <w:ind w:firstLine="420" w:firstLineChars="200"/>
        <w:jc w:val="both"/>
        <w:textAlignment w:val="baseline"/>
        <w:rPr>
          <w:rFonts w:hint="eastAsia" w:ascii="宋体" w:hAnsi="宋体" w:eastAsia="宋体" w:cs="宋体"/>
          <w:b w:val="0"/>
          <w:i w:val="0"/>
          <w:caps w:val="0"/>
          <w:color w:val="000000"/>
          <w:spacing w:val="0"/>
          <w:w w:val="100"/>
          <w:sz w:val="21"/>
          <w:szCs w:val="21"/>
        </w:rPr>
      </w:pPr>
    </w:p>
    <w:p>
      <w:pPr>
        <w:pStyle w:val="2"/>
        <w:snapToGrid w:val="0"/>
        <w:spacing w:before="0" w:beforeAutospacing="0" w:after="0" w:afterAutospacing="0" w:line="240" w:lineRule="auto"/>
        <w:ind w:firstLine="420" w:firstLineChars="200"/>
        <w:jc w:val="both"/>
        <w:textAlignment w:val="baseline"/>
        <w:rPr>
          <w:rFonts w:hint="eastAsia" w:ascii="宋体" w:hAnsi="宋体" w:eastAsia="宋体" w:cs="宋体"/>
          <w:b w:val="0"/>
          <w:i w:val="0"/>
          <w:caps w:val="0"/>
          <w:color w:val="000000"/>
          <w:spacing w:val="0"/>
          <w:w w:val="100"/>
          <w:sz w:val="21"/>
          <w:szCs w:val="21"/>
        </w:rPr>
      </w:pPr>
    </w:p>
    <w:sectPr>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2E"/>
    <w:rsid w:val="000209A8"/>
    <w:rsid w:val="00022C02"/>
    <w:rsid w:val="00022E67"/>
    <w:rsid w:val="000679B1"/>
    <w:rsid w:val="000748BD"/>
    <w:rsid w:val="00077C4E"/>
    <w:rsid w:val="000B3374"/>
    <w:rsid w:val="000C5F2A"/>
    <w:rsid w:val="00112260"/>
    <w:rsid w:val="001476C6"/>
    <w:rsid w:val="00165922"/>
    <w:rsid w:val="0018435B"/>
    <w:rsid w:val="00185F59"/>
    <w:rsid w:val="001A73DB"/>
    <w:rsid w:val="001B1BC5"/>
    <w:rsid w:val="001C4B3B"/>
    <w:rsid w:val="001C5637"/>
    <w:rsid w:val="001E5ED2"/>
    <w:rsid w:val="00211A78"/>
    <w:rsid w:val="002206D5"/>
    <w:rsid w:val="002243B9"/>
    <w:rsid w:val="00270CE4"/>
    <w:rsid w:val="0028208C"/>
    <w:rsid w:val="0029013B"/>
    <w:rsid w:val="002E7D8C"/>
    <w:rsid w:val="002F6323"/>
    <w:rsid w:val="003000AB"/>
    <w:rsid w:val="0033303C"/>
    <w:rsid w:val="003970DC"/>
    <w:rsid w:val="003B2F1F"/>
    <w:rsid w:val="003E47B5"/>
    <w:rsid w:val="003F005D"/>
    <w:rsid w:val="00401D4C"/>
    <w:rsid w:val="00420792"/>
    <w:rsid w:val="004366A9"/>
    <w:rsid w:val="00447F01"/>
    <w:rsid w:val="004514F4"/>
    <w:rsid w:val="004857CC"/>
    <w:rsid w:val="004A15E1"/>
    <w:rsid w:val="004F2AAF"/>
    <w:rsid w:val="005310E6"/>
    <w:rsid w:val="0055677A"/>
    <w:rsid w:val="00564814"/>
    <w:rsid w:val="00575839"/>
    <w:rsid w:val="00576318"/>
    <w:rsid w:val="0058275E"/>
    <w:rsid w:val="005A0AEF"/>
    <w:rsid w:val="005A1D34"/>
    <w:rsid w:val="005E7CC8"/>
    <w:rsid w:val="0060153C"/>
    <w:rsid w:val="00612AD3"/>
    <w:rsid w:val="00623880"/>
    <w:rsid w:val="00641106"/>
    <w:rsid w:val="00675ED1"/>
    <w:rsid w:val="00684459"/>
    <w:rsid w:val="00696447"/>
    <w:rsid w:val="006A6E48"/>
    <w:rsid w:val="006B2741"/>
    <w:rsid w:val="006C5EBA"/>
    <w:rsid w:val="006F1932"/>
    <w:rsid w:val="006F3710"/>
    <w:rsid w:val="007052BC"/>
    <w:rsid w:val="00705B1E"/>
    <w:rsid w:val="00763C92"/>
    <w:rsid w:val="007647AB"/>
    <w:rsid w:val="00775427"/>
    <w:rsid w:val="00791285"/>
    <w:rsid w:val="007C5FCA"/>
    <w:rsid w:val="008037BB"/>
    <w:rsid w:val="0088476E"/>
    <w:rsid w:val="008903B9"/>
    <w:rsid w:val="008F59E6"/>
    <w:rsid w:val="0091060D"/>
    <w:rsid w:val="00917351"/>
    <w:rsid w:val="00956D62"/>
    <w:rsid w:val="0096765E"/>
    <w:rsid w:val="009A02D0"/>
    <w:rsid w:val="009D6C40"/>
    <w:rsid w:val="009F3042"/>
    <w:rsid w:val="009F4B57"/>
    <w:rsid w:val="00A1003D"/>
    <w:rsid w:val="00A156C6"/>
    <w:rsid w:val="00A452E0"/>
    <w:rsid w:val="00A468BB"/>
    <w:rsid w:val="00A75EB9"/>
    <w:rsid w:val="00A8143D"/>
    <w:rsid w:val="00A8169D"/>
    <w:rsid w:val="00A9163C"/>
    <w:rsid w:val="00AC1062"/>
    <w:rsid w:val="00AC72CA"/>
    <w:rsid w:val="00B624F7"/>
    <w:rsid w:val="00B85C9A"/>
    <w:rsid w:val="00BC2724"/>
    <w:rsid w:val="00C068BD"/>
    <w:rsid w:val="00C10F67"/>
    <w:rsid w:val="00C20F0D"/>
    <w:rsid w:val="00C27CD3"/>
    <w:rsid w:val="00C479F8"/>
    <w:rsid w:val="00C60F28"/>
    <w:rsid w:val="00C62BF3"/>
    <w:rsid w:val="00C77BE2"/>
    <w:rsid w:val="00D11C10"/>
    <w:rsid w:val="00D54662"/>
    <w:rsid w:val="00D632E7"/>
    <w:rsid w:val="00D66629"/>
    <w:rsid w:val="00D75090"/>
    <w:rsid w:val="00D913F4"/>
    <w:rsid w:val="00DE4042"/>
    <w:rsid w:val="00DE510C"/>
    <w:rsid w:val="00E36073"/>
    <w:rsid w:val="00E3720F"/>
    <w:rsid w:val="00E52A8E"/>
    <w:rsid w:val="00E55E54"/>
    <w:rsid w:val="00E97823"/>
    <w:rsid w:val="00EA559C"/>
    <w:rsid w:val="00EC6C8D"/>
    <w:rsid w:val="00F359DF"/>
    <w:rsid w:val="00F3782E"/>
    <w:rsid w:val="00F74FB8"/>
    <w:rsid w:val="00F8568B"/>
    <w:rsid w:val="00FA337E"/>
    <w:rsid w:val="00FC2D11"/>
    <w:rsid w:val="00FE3095"/>
    <w:rsid w:val="021D3117"/>
    <w:rsid w:val="02801992"/>
    <w:rsid w:val="03CE63F2"/>
    <w:rsid w:val="073F3EC9"/>
    <w:rsid w:val="09160299"/>
    <w:rsid w:val="099F6608"/>
    <w:rsid w:val="0CDF466C"/>
    <w:rsid w:val="0D657CDB"/>
    <w:rsid w:val="0EFC08C3"/>
    <w:rsid w:val="130E0B21"/>
    <w:rsid w:val="1346124A"/>
    <w:rsid w:val="17C07EBD"/>
    <w:rsid w:val="1A16077C"/>
    <w:rsid w:val="1B2D7576"/>
    <w:rsid w:val="1C15371D"/>
    <w:rsid w:val="236D0B9C"/>
    <w:rsid w:val="258B5D82"/>
    <w:rsid w:val="265F1200"/>
    <w:rsid w:val="26A42E86"/>
    <w:rsid w:val="29653BCB"/>
    <w:rsid w:val="2AC16612"/>
    <w:rsid w:val="2BE21449"/>
    <w:rsid w:val="2C1E4ABA"/>
    <w:rsid w:val="2C341A43"/>
    <w:rsid w:val="2CE801E3"/>
    <w:rsid w:val="2DE8325B"/>
    <w:rsid w:val="2F1046A8"/>
    <w:rsid w:val="33CF48EF"/>
    <w:rsid w:val="43D51C75"/>
    <w:rsid w:val="457A164D"/>
    <w:rsid w:val="45C5596E"/>
    <w:rsid w:val="48A24875"/>
    <w:rsid w:val="4E1E66E8"/>
    <w:rsid w:val="5202701F"/>
    <w:rsid w:val="53500399"/>
    <w:rsid w:val="54C37C9D"/>
    <w:rsid w:val="59823289"/>
    <w:rsid w:val="5E3F037E"/>
    <w:rsid w:val="5FD6214B"/>
    <w:rsid w:val="63BC7FD9"/>
    <w:rsid w:val="66024E8D"/>
    <w:rsid w:val="6CC325AD"/>
    <w:rsid w:val="6D67542E"/>
    <w:rsid w:val="6E2D3D1D"/>
    <w:rsid w:val="6F217E30"/>
    <w:rsid w:val="70887423"/>
    <w:rsid w:val="71625A60"/>
    <w:rsid w:val="72CA399F"/>
    <w:rsid w:val="74C6603B"/>
    <w:rsid w:val="75001234"/>
    <w:rsid w:val="758C6958"/>
    <w:rsid w:val="7795351D"/>
    <w:rsid w:val="7D191A8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ocked="1"/>
    <w:lsdException w:qFormat="1" w:unhideWhenUsed="0" w:uiPriority="0" w:semiHidden="0" w:name="toc 2" w:locked="1"/>
    <w:lsdException w:qFormat="1"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locked/>
    <w:uiPriority w:val="0"/>
    <w:pPr>
      <w:keepNext/>
      <w:keepLines/>
      <w:spacing w:before="10" w:beforeLines="0" w:beforeAutospacing="0" w:after="10" w:afterLines="0" w:afterAutospacing="0" w:line="240" w:lineRule="auto"/>
      <w:outlineLvl w:val="0"/>
    </w:pPr>
    <w:rPr>
      <w:rFonts w:eastAsia="黑体"/>
      <w:kern w:val="44"/>
      <w:sz w:val="28"/>
    </w:rPr>
  </w:style>
  <w:style w:type="paragraph" w:styleId="5">
    <w:name w:val="heading 2"/>
    <w:basedOn w:val="1"/>
    <w:next w:val="1"/>
    <w:unhideWhenUsed/>
    <w:qFormat/>
    <w:locked/>
    <w:uiPriority w:val="0"/>
    <w:pPr>
      <w:keepNext/>
      <w:keepLines/>
      <w:spacing w:before="50" w:beforeLines="50" w:beforeAutospacing="0" w:after="50" w:afterLines="50" w:afterAutospacing="0" w:line="240" w:lineRule="auto"/>
      <w:ind w:firstLine="420" w:firstLineChars="200"/>
      <w:outlineLvl w:val="1"/>
    </w:pPr>
    <w:rPr>
      <w:rFonts w:ascii="Arial" w:hAnsi="Arial"/>
      <w:b/>
      <w:sz w:val="24"/>
    </w:rPr>
  </w:style>
  <w:style w:type="paragraph" w:styleId="6">
    <w:name w:val="heading 3"/>
    <w:basedOn w:val="1"/>
    <w:next w:val="1"/>
    <w:unhideWhenUsed/>
    <w:qFormat/>
    <w:locked/>
    <w:uiPriority w:val="0"/>
    <w:pPr>
      <w:keepNext/>
      <w:keepLines/>
      <w:spacing w:beforeLines="0" w:beforeAutospacing="0" w:after="50" w:afterLines="50" w:afterAutospacing="0" w:line="240" w:lineRule="auto"/>
      <w:ind w:firstLine="420" w:firstLineChars="200"/>
      <w:outlineLvl w:val="2"/>
    </w:pPr>
    <w:rPr>
      <w:b/>
    </w:rPr>
  </w:style>
  <w:style w:type="character" w:default="1" w:styleId="16">
    <w:name w:val="Default Paragraph Font"/>
    <w:semiHidden/>
    <w:qFormat/>
    <w:uiPriority w:val="99"/>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ind w:firstLine="420" w:firstLineChars="200"/>
    </w:pPr>
  </w:style>
  <w:style w:type="paragraph" w:styleId="7">
    <w:name w:val="Body Text"/>
    <w:basedOn w:val="1"/>
    <w:qFormat/>
    <w:uiPriority w:val="1"/>
    <w:pPr>
      <w:ind w:left="104"/>
    </w:pPr>
    <w:rPr>
      <w:rFonts w:ascii="仿宋_GB2312" w:hAnsi="仿宋_GB2312" w:eastAsia="仿宋_GB2312" w:cs="仿宋_GB2312"/>
      <w:sz w:val="32"/>
      <w:szCs w:val="32"/>
      <w:lang w:val="zh-CN" w:eastAsia="zh-CN" w:bidi="zh-CN"/>
    </w:rPr>
  </w:style>
  <w:style w:type="paragraph" w:styleId="8">
    <w:name w:val="toc 3"/>
    <w:basedOn w:val="1"/>
    <w:next w:val="1"/>
    <w:qFormat/>
    <w:locked/>
    <w:uiPriority w:val="0"/>
    <w:pPr>
      <w:ind w:left="840" w:leftChars="400"/>
    </w:pPr>
  </w:style>
  <w:style w:type="paragraph" w:styleId="9">
    <w:name w:val="footer"/>
    <w:basedOn w:val="1"/>
    <w:link w:val="18"/>
    <w:qFormat/>
    <w:uiPriority w:val="99"/>
    <w:pPr>
      <w:tabs>
        <w:tab w:val="center" w:pos="4153"/>
        <w:tab w:val="right" w:pos="8306"/>
      </w:tabs>
      <w:snapToGrid w:val="0"/>
      <w:jc w:val="left"/>
    </w:pPr>
    <w:rPr>
      <w:sz w:val="18"/>
      <w:szCs w:val="18"/>
    </w:rPr>
  </w:style>
  <w:style w:type="paragraph" w:styleId="10">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locked/>
    <w:uiPriority w:val="0"/>
  </w:style>
  <w:style w:type="paragraph" w:styleId="12">
    <w:name w:val="toc 2"/>
    <w:basedOn w:val="1"/>
    <w:next w:val="1"/>
    <w:qFormat/>
    <w:locked/>
    <w:uiPriority w:val="0"/>
    <w:pPr>
      <w:ind w:left="420" w:leftChars="200"/>
    </w:p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locked/>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Strong"/>
    <w:basedOn w:val="16"/>
    <w:qFormat/>
    <w:locked/>
    <w:uiPriority w:val="0"/>
    <w:rPr>
      <w:b/>
    </w:rPr>
  </w:style>
  <w:style w:type="character" w:customStyle="1" w:styleId="18">
    <w:name w:val="Footer Char"/>
    <w:basedOn w:val="16"/>
    <w:link w:val="9"/>
    <w:qFormat/>
    <w:locked/>
    <w:uiPriority w:val="99"/>
    <w:rPr>
      <w:rFonts w:cs="Times New Roman"/>
      <w:sz w:val="18"/>
      <w:szCs w:val="18"/>
    </w:rPr>
  </w:style>
  <w:style w:type="character" w:customStyle="1" w:styleId="19">
    <w:name w:val="Header Char"/>
    <w:basedOn w:val="16"/>
    <w:link w:val="10"/>
    <w:qFormat/>
    <w:locked/>
    <w:uiPriority w:val="99"/>
    <w:rPr>
      <w:rFonts w:cs="Times New Roman"/>
      <w:sz w:val="18"/>
      <w:szCs w:val="18"/>
    </w:rPr>
  </w:style>
  <w:style w:type="paragraph" w:styleId="20">
    <w:name w:val="List Paragraph"/>
    <w:basedOn w:val="1"/>
    <w:qFormat/>
    <w:uiPriority w:val="99"/>
    <w:pPr>
      <w:ind w:firstLine="420" w:firstLineChars="200"/>
    </w:pPr>
  </w:style>
  <w:style w:type="character" w:customStyle="1" w:styleId="21">
    <w:name w:val="font11"/>
    <w:qFormat/>
    <w:uiPriority w:val="0"/>
    <w:rPr>
      <w:rFonts w:hint="default" w:ascii="Times New Roman" w:hAnsi="Times New Roman" w:cs="Times New Roman"/>
      <w:color w:val="000000"/>
      <w:sz w:val="18"/>
      <w:szCs w:val="18"/>
      <w:u w:val="none"/>
    </w:rPr>
  </w:style>
  <w:style w:type="paragraph" w:customStyle="1" w:styleId="22">
    <w:name w:val="Table Paragraph"/>
    <w:basedOn w:val="1"/>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22</Pages>
  <Words>14403</Words>
  <Characters>14981</Characters>
  <Lines>0</Lines>
  <Paragraphs>0</Paragraphs>
  <TotalTime>30</TotalTime>
  <ScaleCrop>false</ScaleCrop>
  <LinksUpToDate>false</LinksUpToDate>
  <CharactersWithSpaces>15150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2020-03-11T10:13:00Z</dcterms:created>
  <dc:creator>Microsoft</dc:creator>
  <cp:lastModifiedBy>缘玲</cp:lastModifiedBy>
  <cp:lastPrinted>2020-06-09T04:04:00Z</cp:lastPrinted>
  <dcterms:modified xsi:type="dcterms:W3CDTF">2021-10-20T00:58:14Z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67EDF374D30040A1BE31E4D0138EA29F</vt:lpwstr>
  </property>
</Properties>
</file>